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330F" w14:textId="77777777" w:rsidR="000C37D0" w:rsidRDefault="000C37D0">
      <w:r w:rsidRPr="0094021D">
        <w:rPr>
          <w:noProof/>
          <w:color w:val="808080" w:themeColor="background1" w:themeShade="80"/>
          <w14:ligatures w14:val="standardContextual"/>
        </w:rPr>
        <w:drawing>
          <wp:inline distT="0" distB="0" distL="0" distR="0" wp14:anchorId="49A1621F" wp14:editId="38478352">
            <wp:extent cx="8771890" cy="731520"/>
            <wp:effectExtent l="0" t="0" r="10160" b="11430"/>
            <wp:docPr id="23445620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FB7F7F1" w14:textId="77777777" w:rsidR="000C37D0" w:rsidRDefault="000C37D0"/>
    <w:tbl>
      <w:tblPr>
        <w:tblStyle w:val="TableGrid"/>
        <w:tblW w:w="0" w:type="auto"/>
        <w:tblLook w:val="04A0" w:firstRow="1" w:lastRow="0" w:firstColumn="1" w:lastColumn="0" w:noHBand="0" w:noVBand="1"/>
      </w:tblPr>
      <w:tblGrid>
        <w:gridCol w:w="9067"/>
        <w:gridCol w:w="4881"/>
      </w:tblGrid>
      <w:tr w:rsidR="00AC0969" w:rsidRPr="0094021D" w14:paraId="51B6498E" w14:textId="77777777" w:rsidTr="00FE3638">
        <w:trPr>
          <w:trHeight w:val="838"/>
        </w:trPr>
        <w:tc>
          <w:tcPr>
            <w:tcW w:w="9067" w:type="dxa"/>
            <w:shd w:val="clear" w:color="auto" w:fill="BFBFBF" w:themeFill="background1" w:themeFillShade="BF"/>
          </w:tcPr>
          <w:p w14:paraId="294D3265" w14:textId="77777777" w:rsidR="00AC0969" w:rsidRPr="00186F45" w:rsidRDefault="00AC0969" w:rsidP="00FE3638">
            <w:pPr>
              <w:pStyle w:val="Heading2"/>
              <w:rPr>
                <w:rFonts w:ascii="Century Gothic" w:hAnsi="Century Gothic"/>
                <w:color w:val="808080" w:themeColor="background1" w:themeShade="80"/>
              </w:rPr>
            </w:pPr>
            <w:r w:rsidRPr="00186F45">
              <w:rPr>
                <w:rFonts w:ascii="Century Gothic" w:hAnsi="Century Gothic"/>
                <w:color w:val="808080" w:themeColor="background1" w:themeShade="80"/>
              </w:rPr>
              <w:t>Maths big idea</w:t>
            </w:r>
          </w:p>
        </w:tc>
        <w:tc>
          <w:tcPr>
            <w:tcW w:w="4881" w:type="dxa"/>
            <w:shd w:val="clear" w:color="auto" w:fill="BFBFBF" w:themeFill="background1" w:themeFillShade="BF"/>
          </w:tcPr>
          <w:p w14:paraId="11930F15" w14:textId="77777777" w:rsidR="00AC0969" w:rsidRPr="0094021D" w:rsidRDefault="00AC0969" w:rsidP="00FE3638">
            <w:pPr>
              <w:pStyle w:val="Heading2"/>
              <w:rPr>
                <w:rFonts w:ascii="Century Gothic" w:hAnsi="Century Gothic"/>
                <w:color w:val="808080" w:themeColor="background1" w:themeShade="80"/>
              </w:rPr>
            </w:pPr>
            <w:r w:rsidRPr="0094021D">
              <w:rPr>
                <w:rFonts w:ascii="Century Gothic" w:hAnsi="Century Gothic"/>
                <w:color w:val="808080" w:themeColor="background1" w:themeShade="80"/>
              </w:rPr>
              <w:t>Listen for [Assessment]</w:t>
            </w:r>
          </w:p>
        </w:tc>
      </w:tr>
      <w:tr w:rsidR="00AC0969" w:rsidRPr="00D23CDC" w14:paraId="64BBAB54" w14:textId="77777777" w:rsidTr="00FE3638">
        <w:tc>
          <w:tcPr>
            <w:tcW w:w="9067" w:type="dxa"/>
          </w:tcPr>
          <w:p w14:paraId="7D007202" w14:textId="77777777" w:rsidR="006C4F7C" w:rsidRPr="00746E5C" w:rsidRDefault="006C4F7C" w:rsidP="006C4F7C">
            <w:pPr>
              <w:rPr>
                <w:rFonts w:ascii="Century Gothic" w:hAnsi="Century Gothic"/>
                <w:szCs w:val="20"/>
              </w:rPr>
            </w:pPr>
            <w:r w:rsidRPr="00746E5C">
              <w:rPr>
                <w:rFonts w:ascii="Century Gothic" w:hAnsi="Century Gothic"/>
                <w:szCs w:val="20"/>
              </w:rPr>
              <w:t xml:space="preserve">This week develops children’s understanding of length as a measurable attribute that can be compared between objects. Children learn that length refers to how long something is from one end to the other, and that objects can be described as </w:t>
            </w:r>
            <w:r w:rsidRPr="00746E5C">
              <w:rPr>
                <w:rFonts w:ascii="Century Gothic" w:hAnsi="Century Gothic"/>
                <w:i/>
                <w:iCs/>
                <w:szCs w:val="20"/>
              </w:rPr>
              <w:t>longer</w:t>
            </w:r>
            <w:r w:rsidRPr="00746E5C">
              <w:rPr>
                <w:rFonts w:ascii="Century Gothic" w:hAnsi="Century Gothic"/>
                <w:szCs w:val="20"/>
              </w:rPr>
              <w:t xml:space="preserve">, </w:t>
            </w:r>
            <w:r w:rsidRPr="00746E5C">
              <w:rPr>
                <w:rFonts w:ascii="Century Gothic" w:hAnsi="Century Gothic"/>
                <w:i/>
                <w:iCs/>
                <w:szCs w:val="20"/>
              </w:rPr>
              <w:t>shorter</w:t>
            </w:r>
            <w:r w:rsidRPr="00746E5C">
              <w:rPr>
                <w:rFonts w:ascii="Century Gothic" w:hAnsi="Century Gothic"/>
                <w:szCs w:val="20"/>
              </w:rPr>
              <w:t xml:space="preserve"> or </w:t>
            </w:r>
            <w:r w:rsidRPr="00746E5C">
              <w:rPr>
                <w:rFonts w:ascii="Century Gothic" w:hAnsi="Century Gothic"/>
                <w:i/>
                <w:iCs/>
                <w:szCs w:val="20"/>
              </w:rPr>
              <w:t>the same length</w:t>
            </w:r>
            <w:r w:rsidRPr="00746E5C">
              <w:rPr>
                <w:rFonts w:ascii="Century Gothic" w:hAnsi="Century Gothic"/>
                <w:szCs w:val="20"/>
              </w:rPr>
              <w:t xml:space="preserve"> only in relation to another object.</w:t>
            </w:r>
          </w:p>
          <w:p w14:paraId="15229F41" w14:textId="77777777" w:rsidR="006C4F7C" w:rsidRPr="00746E5C" w:rsidRDefault="006C4F7C" w:rsidP="006C4F7C">
            <w:pPr>
              <w:rPr>
                <w:rFonts w:ascii="Century Gothic" w:hAnsi="Century Gothic"/>
                <w:szCs w:val="20"/>
              </w:rPr>
            </w:pPr>
            <w:r w:rsidRPr="00746E5C">
              <w:rPr>
                <w:rFonts w:ascii="Century Gothic" w:hAnsi="Century Gothic"/>
                <w:szCs w:val="20"/>
              </w:rPr>
              <w:t>Key ideas children develop this week include:</w:t>
            </w:r>
          </w:p>
          <w:p w14:paraId="6C444313" w14:textId="77777777" w:rsidR="006C4F7C" w:rsidRPr="00746E5C" w:rsidRDefault="006C4F7C" w:rsidP="006C4F7C">
            <w:pPr>
              <w:numPr>
                <w:ilvl w:val="0"/>
                <w:numId w:val="23"/>
              </w:numPr>
              <w:rPr>
                <w:rFonts w:ascii="Century Gothic" w:hAnsi="Century Gothic"/>
                <w:szCs w:val="20"/>
              </w:rPr>
            </w:pPr>
            <w:r w:rsidRPr="00746E5C">
              <w:rPr>
                <w:rFonts w:ascii="Century Gothic" w:hAnsi="Century Gothic"/>
                <w:szCs w:val="20"/>
              </w:rPr>
              <w:t>Length must be compared directly, not guessed.</w:t>
            </w:r>
          </w:p>
          <w:p w14:paraId="11CE0E2A" w14:textId="77777777" w:rsidR="006C4F7C" w:rsidRPr="00746E5C" w:rsidRDefault="006C4F7C" w:rsidP="006C4F7C">
            <w:pPr>
              <w:numPr>
                <w:ilvl w:val="0"/>
                <w:numId w:val="23"/>
              </w:numPr>
              <w:rPr>
                <w:rFonts w:ascii="Century Gothic" w:hAnsi="Century Gothic"/>
                <w:szCs w:val="20"/>
              </w:rPr>
            </w:pPr>
            <w:r w:rsidRPr="00746E5C">
              <w:rPr>
                <w:rFonts w:ascii="Century Gothic" w:hAnsi="Century Gothic"/>
                <w:szCs w:val="20"/>
              </w:rPr>
              <w:t>Objects need to be lined up carefully from the same starting point to make a fair comparison.</w:t>
            </w:r>
          </w:p>
          <w:p w14:paraId="29022837" w14:textId="77777777" w:rsidR="006C4F7C" w:rsidRPr="00746E5C" w:rsidRDefault="006C4F7C" w:rsidP="006C4F7C">
            <w:pPr>
              <w:numPr>
                <w:ilvl w:val="0"/>
                <w:numId w:val="23"/>
              </w:numPr>
              <w:rPr>
                <w:rFonts w:ascii="Century Gothic" w:hAnsi="Century Gothic"/>
                <w:szCs w:val="20"/>
              </w:rPr>
            </w:pPr>
            <w:r w:rsidRPr="00746E5C">
              <w:rPr>
                <w:rFonts w:ascii="Century Gothic" w:hAnsi="Century Gothic"/>
                <w:szCs w:val="20"/>
              </w:rPr>
              <w:t xml:space="preserve">Saying something is “long” or “short” is not precise enough; children learn to use comparative language such as </w:t>
            </w:r>
            <w:r w:rsidRPr="00746E5C">
              <w:rPr>
                <w:rFonts w:ascii="Century Gothic" w:hAnsi="Century Gothic"/>
                <w:i/>
                <w:iCs/>
                <w:szCs w:val="20"/>
              </w:rPr>
              <w:t>longer than</w:t>
            </w:r>
            <w:r w:rsidRPr="00746E5C">
              <w:rPr>
                <w:rFonts w:ascii="Century Gothic" w:hAnsi="Century Gothic"/>
                <w:szCs w:val="20"/>
              </w:rPr>
              <w:t xml:space="preserve"> and </w:t>
            </w:r>
            <w:r w:rsidRPr="00746E5C">
              <w:rPr>
                <w:rFonts w:ascii="Century Gothic" w:hAnsi="Century Gothic"/>
                <w:i/>
                <w:iCs/>
                <w:szCs w:val="20"/>
              </w:rPr>
              <w:t>shorter than</w:t>
            </w:r>
            <w:r w:rsidRPr="00746E5C">
              <w:rPr>
                <w:rFonts w:ascii="Century Gothic" w:hAnsi="Century Gothic"/>
                <w:szCs w:val="20"/>
              </w:rPr>
              <w:t>.</w:t>
            </w:r>
          </w:p>
          <w:p w14:paraId="52CDA058" w14:textId="77777777" w:rsidR="006C4F7C" w:rsidRPr="00746E5C" w:rsidRDefault="006C4F7C" w:rsidP="006C4F7C">
            <w:pPr>
              <w:numPr>
                <w:ilvl w:val="0"/>
                <w:numId w:val="23"/>
              </w:numPr>
              <w:rPr>
                <w:rFonts w:ascii="Century Gothic" w:hAnsi="Century Gothic"/>
                <w:szCs w:val="20"/>
              </w:rPr>
            </w:pPr>
            <w:r w:rsidRPr="00746E5C">
              <w:rPr>
                <w:rFonts w:ascii="Century Gothic" w:hAnsi="Century Gothic"/>
                <w:szCs w:val="20"/>
              </w:rPr>
              <w:t>Equal length can only be identified when objects are aligned accurately.</w:t>
            </w:r>
          </w:p>
          <w:p w14:paraId="358D2C0E" w14:textId="77777777" w:rsidR="006C4F7C" w:rsidRPr="00746E5C" w:rsidRDefault="006C4F7C" w:rsidP="006C4F7C">
            <w:pPr>
              <w:numPr>
                <w:ilvl w:val="0"/>
                <w:numId w:val="23"/>
              </w:numPr>
              <w:rPr>
                <w:rFonts w:ascii="Century Gothic" w:hAnsi="Century Gothic"/>
                <w:szCs w:val="20"/>
              </w:rPr>
            </w:pPr>
            <w:r w:rsidRPr="00746E5C">
              <w:rPr>
                <w:rFonts w:ascii="Century Gothic" w:hAnsi="Century Gothic"/>
                <w:szCs w:val="20"/>
              </w:rPr>
              <w:t>Length comparisons apply across different contexts (ribbons, pencils, worms, sticks, classroom objects), helping children generalise the concept.</w:t>
            </w:r>
          </w:p>
          <w:p w14:paraId="03DFF7FF" w14:textId="77777777" w:rsidR="006C4F7C" w:rsidRPr="00746E5C" w:rsidRDefault="006C4F7C" w:rsidP="006C4F7C">
            <w:pPr>
              <w:rPr>
                <w:rFonts w:ascii="Century Gothic" w:hAnsi="Century Gothic"/>
                <w:szCs w:val="20"/>
              </w:rPr>
            </w:pPr>
            <w:r w:rsidRPr="00746E5C">
              <w:rPr>
                <w:rFonts w:ascii="Century Gothic" w:hAnsi="Century Gothic"/>
                <w:szCs w:val="20"/>
              </w:rPr>
              <w:t>The repeated stem sentence used throughout the week supports this generalisation and precision:</w:t>
            </w:r>
          </w:p>
          <w:p w14:paraId="42399C1F" w14:textId="77777777" w:rsidR="006C4F7C" w:rsidRPr="00746E5C" w:rsidRDefault="006C4F7C" w:rsidP="006C4F7C">
            <w:pPr>
              <w:rPr>
                <w:rFonts w:ascii="Century Gothic" w:hAnsi="Century Gothic"/>
                <w:szCs w:val="20"/>
              </w:rPr>
            </w:pPr>
            <w:r w:rsidRPr="00746E5C">
              <w:rPr>
                <w:rFonts w:ascii="Century Gothic" w:hAnsi="Century Gothic"/>
                <w:szCs w:val="20"/>
              </w:rPr>
              <w:t>“The ___ is longer / shorter than the ___.”</w:t>
            </w:r>
          </w:p>
          <w:p w14:paraId="6A8F1D6F" w14:textId="1A14CEAD" w:rsidR="00AC0969" w:rsidRPr="009108E1" w:rsidRDefault="006C4F7C" w:rsidP="00FE3638">
            <w:pPr>
              <w:rPr>
                <w:rFonts w:ascii="Century Gothic" w:hAnsi="Century Gothic"/>
                <w:szCs w:val="20"/>
              </w:rPr>
            </w:pPr>
            <w:r w:rsidRPr="00746E5C">
              <w:rPr>
                <w:rFonts w:ascii="Century Gothic" w:hAnsi="Century Gothic"/>
                <w:szCs w:val="20"/>
              </w:rPr>
              <w:t>This work lays the foundations for later length measurement, including ordering objects, comparing more than two items, and eventually measuring using non</w:t>
            </w:r>
            <w:r w:rsidRPr="00746E5C">
              <w:rPr>
                <w:rFonts w:ascii="Century Gothic" w:hAnsi="Century Gothic"/>
                <w:szCs w:val="20"/>
              </w:rPr>
              <w:noBreakHyphen/>
              <w:t>standard and standard units.</w:t>
            </w:r>
          </w:p>
        </w:tc>
        <w:tc>
          <w:tcPr>
            <w:tcW w:w="4881" w:type="dxa"/>
          </w:tcPr>
          <w:p w14:paraId="6F3CB5B3" w14:textId="77777777" w:rsidR="003B3874" w:rsidRPr="003B3874" w:rsidRDefault="003B3874" w:rsidP="003B3874">
            <w:pPr>
              <w:pStyle w:val="Heading2"/>
              <w:rPr>
                <w:rFonts w:ascii="Century Gothic" w:hAnsi="Century Gothic"/>
                <w:color w:val="808080" w:themeColor="background1" w:themeShade="80"/>
                <w:sz w:val="16"/>
                <w:szCs w:val="16"/>
              </w:rPr>
            </w:pPr>
            <w:r w:rsidRPr="003B3874">
              <w:rPr>
                <w:rFonts w:ascii="Century Gothic" w:hAnsi="Century Gothic"/>
                <w:color w:val="808080" w:themeColor="background1" w:themeShade="80"/>
                <w:sz w:val="16"/>
                <w:szCs w:val="16"/>
              </w:rPr>
              <w:t xml:space="preserve">Children show understanding by comparing </w:t>
            </w:r>
            <w:r w:rsidRPr="003B3874">
              <w:rPr>
                <w:rFonts w:ascii="Century Gothic" w:hAnsi="Century Gothic"/>
                <w:b/>
                <w:bCs/>
                <w:color w:val="808080" w:themeColor="background1" w:themeShade="80"/>
                <w:sz w:val="16"/>
                <w:szCs w:val="16"/>
              </w:rPr>
              <w:t>length as a measurable attribute</w:t>
            </w:r>
            <w:r w:rsidRPr="003B3874">
              <w:rPr>
                <w:rFonts w:ascii="Century Gothic" w:hAnsi="Century Gothic"/>
                <w:color w:val="808080" w:themeColor="background1" w:themeShade="80"/>
                <w:sz w:val="16"/>
                <w:szCs w:val="16"/>
              </w:rPr>
              <w:t xml:space="preserve">, using accurate language and fair comparison. Progress is heard when children line objects up carefully and explain which is </w:t>
            </w:r>
            <w:r w:rsidRPr="003B3874">
              <w:rPr>
                <w:rFonts w:ascii="Century Gothic" w:hAnsi="Century Gothic"/>
                <w:b/>
                <w:bCs/>
                <w:color w:val="808080" w:themeColor="background1" w:themeShade="80"/>
                <w:sz w:val="16"/>
                <w:szCs w:val="16"/>
              </w:rPr>
              <w:t>longer</w:t>
            </w:r>
            <w:r w:rsidRPr="003B3874">
              <w:rPr>
                <w:rFonts w:ascii="Century Gothic" w:hAnsi="Century Gothic"/>
                <w:color w:val="808080" w:themeColor="background1" w:themeShade="80"/>
                <w:sz w:val="16"/>
                <w:szCs w:val="16"/>
              </w:rPr>
              <w:t xml:space="preserve">, </w:t>
            </w:r>
            <w:r w:rsidRPr="003B3874">
              <w:rPr>
                <w:rFonts w:ascii="Century Gothic" w:hAnsi="Century Gothic"/>
                <w:b/>
                <w:bCs/>
                <w:color w:val="808080" w:themeColor="background1" w:themeShade="80"/>
                <w:sz w:val="16"/>
                <w:szCs w:val="16"/>
              </w:rPr>
              <w:t>shorter</w:t>
            </w:r>
            <w:r w:rsidRPr="003B3874">
              <w:rPr>
                <w:rFonts w:ascii="Century Gothic" w:hAnsi="Century Gothic"/>
                <w:color w:val="808080" w:themeColor="background1" w:themeShade="80"/>
                <w:sz w:val="16"/>
                <w:szCs w:val="16"/>
              </w:rPr>
              <w:t xml:space="preserve">, or </w:t>
            </w:r>
            <w:r w:rsidRPr="003B3874">
              <w:rPr>
                <w:rFonts w:ascii="Century Gothic" w:hAnsi="Century Gothic"/>
                <w:b/>
                <w:bCs/>
                <w:color w:val="808080" w:themeColor="background1" w:themeShade="80"/>
                <w:sz w:val="16"/>
                <w:szCs w:val="16"/>
              </w:rPr>
              <w:t>the same length</w:t>
            </w:r>
            <w:r w:rsidRPr="003B3874">
              <w:rPr>
                <w:rFonts w:ascii="Century Gothic" w:hAnsi="Century Gothic"/>
                <w:color w:val="808080" w:themeColor="background1" w:themeShade="80"/>
                <w:sz w:val="16"/>
                <w:szCs w:val="16"/>
              </w:rPr>
              <w:t xml:space="preserve"> in relation to another object.</w:t>
            </w:r>
          </w:p>
          <w:p w14:paraId="071393B5" w14:textId="77777777" w:rsidR="003B3874" w:rsidRPr="003B3874" w:rsidRDefault="003B3874" w:rsidP="003B3874">
            <w:pPr>
              <w:pStyle w:val="Heading2"/>
              <w:rPr>
                <w:rFonts w:ascii="Century Gothic" w:hAnsi="Century Gothic"/>
                <w:b/>
                <w:bCs/>
                <w:color w:val="808080" w:themeColor="background1" w:themeShade="80"/>
                <w:sz w:val="16"/>
                <w:szCs w:val="16"/>
              </w:rPr>
            </w:pPr>
            <w:r w:rsidRPr="003B3874">
              <w:rPr>
                <w:rFonts w:ascii="Century Gothic" w:hAnsi="Century Gothic"/>
                <w:b/>
                <w:bCs/>
                <w:color w:val="808080" w:themeColor="background1" w:themeShade="80"/>
                <w:sz w:val="16"/>
                <w:szCs w:val="16"/>
              </w:rPr>
              <w:t>Listen for children:</w:t>
            </w:r>
          </w:p>
          <w:p w14:paraId="15164E03" w14:textId="77777777" w:rsidR="003B3874" w:rsidRPr="003B3874" w:rsidRDefault="003B3874" w:rsidP="003B3874">
            <w:pPr>
              <w:pStyle w:val="Heading2"/>
              <w:numPr>
                <w:ilvl w:val="0"/>
                <w:numId w:val="25"/>
              </w:numPr>
              <w:rPr>
                <w:rFonts w:ascii="Century Gothic" w:hAnsi="Century Gothic"/>
                <w:color w:val="808080" w:themeColor="background1" w:themeShade="80"/>
                <w:sz w:val="16"/>
                <w:szCs w:val="16"/>
              </w:rPr>
            </w:pPr>
            <w:r w:rsidRPr="003B3874">
              <w:rPr>
                <w:rFonts w:ascii="Century Gothic" w:hAnsi="Century Gothic"/>
                <w:color w:val="808080" w:themeColor="background1" w:themeShade="80"/>
                <w:sz w:val="16"/>
                <w:szCs w:val="16"/>
              </w:rPr>
              <w:t>using comparative language accurately (</w:t>
            </w:r>
            <w:r w:rsidRPr="003B3874">
              <w:rPr>
                <w:rFonts w:ascii="Century Gothic" w:hAnsi="Century Gothic"/>
                <w:i/>
                <w:iCs/>
                <w:color w:val="808080" w:themeColor="background1" w:themeShade="80"/>
                <w:sz w:val="16"/>
                <w:szCs w:val="16"/>
              </w:rPr>
              <w:t>longer than</w:t>
            </w:r>
            <w:r w:rsidRPr="003B3874">
              <w:rPr>
                <w:rFonts w:ascii="Century Gothic" w:hAnsi="Century Gothic"/>
                <w:color w:val="808080" w:themeColor="background1" w:themeShade="80"/>
                <w:sz w:val="16"/>
                <w:szCs w:val="16"/>
              </w:rPr>
              <w:t xml:space="preserve">, </w:t>
            </w:r>
            <w:r w:rsidRPr="003B3874">
              <w:rPr>
                <w:rFonts w:ascii="Century Gothic" w:hAnsi="Century Gothic"/>
                <w:i/>
                <w:iCs/>
                <w:color w:val="808080" w:themeColor="background1" w:themeShade="80"/>
                <w:sz w:val="16"/>
                <w:szCs w:val="16"/>
              </w:rPr>
              <w:t>shorter than</w:t>
            </w:r>
            <w:r w:rsidRPr="003B3874">
              <w:rPr>
                <w:rFonts w:ascii="Century Gothic" w:hAnsi="Century Gothic"/>
                <w:color w:val="808080" w:themeColor="background1" w:themeShade="80"/>
                <w:sz w:val="16"/>
                <w:szCs w:val="16"/>
              </w:rPr>
              <w:t xml:space="preserve">, </w:t>
            </w:r>
            <w:r w:rsidRPr="003B3874">
              <w:rPr>
                <w:rFonts w:ascii="Century Gothic" w:hAnsi="Century Gothic"/>
                <w:i/>
                <w:iCs/>
                <w:color w:val="808080" w:themeColor="background1" w:themeShade="80"/>
                <w:sz w:val="16"/>
                <w:szCs w:val="16"/>
              </w:rPr>
              <w:t>the same length</w:t>
            </w:r>
            <w:r w:rsidRPr="003B3874">
              <w:rPr>
                <w:rFonts w:ascii="Century Gothic" w:hAnsi="Century Gothic"/>
                <w:color w:val="808080" w:themeColor="background1" w:themeShade="80"/>
                <w:sz w:val="16"/>
                <w:szCs w:val="16"/>
              </w:rPr>
              <w:t>)</w:t>
            </w:r>
          </w:p>
          <w:p w14:paraId="13BB98F7" w14:textId="77777777" w:rsidR="003B3874" w:rsidRPr="003B3874" w:rsidRDefault="003B3874" w:rsidP="003B3874">
            <w:pPr>
              <w:pStyle w:val="Heading2"/>
              <w:numPr>
                <w:ilvl w:val="0"/>
                <w:numId w:val="25"/>
              </w:numPr>
              <w:rPr>
                <w:rFonts w:ascii="Century Gothic" w:hAnsi="Century Gothic"/>
                <w:color w:val="808080" w:themeColor="background1" w:themeShade="80"/>
                <w:sz w:val="16"/>
                <w:szCs w:val="16"/>
              </w:rPr>
            </w:pPr>
            <w:r w:rsidRPr="003B3874">
              <w:rPr>
                <w:rFonts w:ascii="Century Gothic" w:hAnsi="Century Gothic"/>
                <w:color w:val="808080" w:themeColor="background1" w:themeShade="80"/>
                <w:sz w:val="16"/>
                <w:szCs w:val="16"/>
              </w:rPr>
              <w:t xml:space="preserve">lining objects up from the </w:t>
            </w:r>
            <w:r w:rsidRPr="003B3874">
              <w:rPr>
                <w:rFonts w:ascii="Century Gothic" w:hAnsi="Century Gothic"/>
                <w:b/>
                <w:bCs/>
                <w:color w:val="808080" w:themeColor="background1" w:themeShade="80"/>
                <w:sz w:val="16"/>
                <w:szCs w:val="16"/>
              </w:rPr>
              <w:t>same starting point</w:t>
            </w:r>
            <w:r w:rsidRPr="003B3874">
              <w:rPr>
                <w:rFonts w:ascii="Century Gothic" w:hAnsi="Century Gothic"/>
                <w:color w:val="808080" w:themeColor="background1" w:themeShade="80"/>
                <w:sz w:val="16"/>
                <w:szCs w:val="16"/>
              </w:rPr>
              <w:t xml:space="preserve"> before comparing</w:t>
            </w:r>
          </w:p>
          <w:p w14:paraId="1EE80756" w14:textId="77777777" w:rsidR="003B3874" w:rsidRPr="003B3874" w:rsidRDefault="003B3874" w:rsidP="003B3874">
            <w:pPr>
              <w:pStyle w:val="Heading2"/>
              <w:numPr>
                <w:ilvl w:val="0"/>
                <w:numId w:val="25"/>
              </w:numPr>
              <w:rPr>
                <w:rFonts w:ascii="Century Gothic" w:hAnsi="Century Gothic"/>
                <w:color w:val="808080" w:themeColor="background1" w:themeShade="80"/>
                <w:sz w:val="16"/>
                <w:szCs w:val="16"/>
              </w:rPr>
            </w:pPr>
            <w:r w:rsidRPr="003B3874">
              <w:rPr>
                <w:rFonts w:ascii="Century Gothic" w:hAnsi="Century Gothic"/>
                <w:color w:val="808080" w:themeColor="background1" w:themeShade="80"/>
                <w:sz w:val="16"/>
                <w:szCs w:val="16"/>
              </w:rPr>
              <w:t xml:space="preserve">explaining that length must be </w:t>
            </w:r>
            <w:r w:rsidRPr="003B3874">
              <w:rPr>
                <w:rFonts w:ascii="Century Gothic" w:hAnsi="Century Gothic"/>
                <w:b/>
                <w:bCs/>
                <w:color w:val="808080" w:themeColor="background1" w:themeShade="80"/>
                <w:sz w:val="16"/>
                <w:szCs w:val="16"/>
              </w:rPr>
              <w:t>compared</w:t>
            </w:r>
            <w:r w:rsidRPr="003B3874">
              <w:rPr>
                <w:rFonts w:ascii="Century Gothic" w:hAnsi="Century Gothic"/>
                <w:color w:val="808080" w:themeColor="background1" w:themeShade="80"/>
                <w:sz w:val="16"/>
                <w:szCs w:val="16"/>
              </w:rPr>
              <w:t>, not guessed</w:t>
            </w:r>
          </w:p>
          <w:p w14:paraId="466E2C48" w14:textId="77777777" w:rsidR="003B3874" w:rsidRPr="003B3874" w:rsidRDefault="003B3874" w:rsidP="003B3874">
            <w:pPr>
              <w:pStyle w:val="Heading2"/>
              <w:numPr>
                <w:ilvl w:val="0"/>
                <w:numId w:val="25"/>
              </w:numPr>
              <w:rPr>
                <w:rFonts w:ascii="Century Gothic" w:hAnsi="Century Gothic"/>
                <w:color w:val="808080" w:themeColor="background1" w:themeShade="80"/>
                <w:sz w:val="16"/>
                <w:szCs w:val="16"/>
              </w:rPr>
            </w:pPr>
            <w:r w:rsidRPr="003B3874">
              <w:rPr>
                <w:rFonts w:ascii="Century Gothic" w:hAnsi="Century Gothic"/>
                <w:color w:val="808080" w:themeColor="background1" w:themeShade="80"/>
                <w:sz w:val="16"/>
                <w:szCs w:val="16"/>
              </w:rPr>
              <w:t xml:space="preserve">justifying decisions using </w:t>
            </w:r>
            <w:r w:rsidRPr="003B3874">
              <w:rPr>
                <w:rFonts w:ascii="Century Gothic" w:hAnsi="Century Gothic"/>
                <w:i/>
                <w:iCs/>
                <w:color w:val="808080" w:themeColor="background1" w:themeShade="80"/>
                <w:sz w:val="16"/>
                <w:szCs w:val="16"/>
              </w:rPr>
              <w:t>because</w:t>
            </w:r>
            <w:r w:rsidRPr="003B3874">
              <w:rPr>
                <w:rFonts w:ascii="Century Gothic" w:hAnsi="Century Gothic"/>
                <w:color w:val="808080" w:themeColor="background1" w:themeShade="80"/>
                <w:sz w:val="16"/>
                <w:szCs w:val="16"/>
              </w:rPr>
              <w:br/>
            </w:r>
            <w:r w:rsidRPr="003B3874">
              <w:rPr>
                <w:rFonts w:ascii="Century Gothic" w:hAnsi="Century Gothic"/>
                <w:i/>
                <w:iCs/>
                <w:color w:val="808080" w:themeColor="background1" w:themeShade="80"/>
                <w:sz w:val="16"/>
                <w:szCs w:val="16"/>
              </w:rPr>
              <w:t>(e.g. “This one is longer because it goes further when they’re lined up”)</w:t>
            </w:r>
          </w:p>
          <w:p w14:paraId="0BA5AF49" w14:textId="77777777" w:rsidR="003B3874" w:rsidRPr="003B3874" w:rsidRDefault="003B3874" w:rsidP="003B3874">
            <w:pPr>
              <w:pStyle w:val="Heading2"/>
              <w:numPr>
                <w:ilvl w:val="0"/>
                <w:numId w:val="25"/>
              </w:numPr>
              <w:rPr>
                <w:rFonts w:ascii="Century Gothic" w:hAnsi="Century Gothic"/>
                <w:color w:val="808080" w:themeColor="background1" w:themeShade="80"/>
                <w:sz w:val="16"/>
                <w:szCs w:val="16"/>
              </w:rPr>
            </w:pPr>
            <w:r w:rsidRPr="003B3874">
              <w:rPr>
                <w:rFonts w:ascii="Century Gothic" w:hAnsi="Century Gothic"/>
                <w:color w:val="808080" w:themeColor="background1" w:themeShade="80"/>
                <w:sz w:val="16"/>
                <w:szCs w:val="16"/>
              </w:rPr>
              <w:t>comparing more than two objects</w:t>
            </w:r>
            <w:r w:rsidRPr="003B3874">
              <w:rPr>
                <w:rFonts w:ascii="Century Gothic" w:hAnsi="Century Gothic"/>
                <w:color w:val="808080" w:themeColor="background1" w:themeShade="80"/>
                <w:sz w:val="16"/>
                <w:szCs w:val="16"/>
              </w:rPr>
              <w:br/>
            </w:r>
            <w:r w:rsidRPr="003B3874">
              <w:rPr>
                <w:rFonts w:ascii="Century Gothic" w:hAnsi="Century Gothic"/>
                <w:i/>
                <w:iCs/>
                <w:color w:val="808080" w:themeColor="background1" w:themeShade="80"/>
                <w:sz w:val="16"/>
                <w:szCs w:val="16"/>
              </w:rPr>
              <w:t>(e.g. “This ribbon is longer than the blue one but shorter than the red one”)</w:t>
            </w:r>
          </w:p>
          <w:p w14:paraId="64BDE9B5" w14:textId="7C4C2840" w:rsidR="00AC0969" w:rsidRPr="005D7537" w:rsidRDefault="003B3874" w:rsidP="00FE3638">
            <w:pPr>
              <w:pStyle w:val="Heading2"/>
              <w:rPr>
                <w:rFonts w:ascii="Century Gothic" w:hAnsi="Century Gothic"/>
                <w:color w:val="808080" w:themeColor="background1" w:themeShade="80"/>
                <w:sz w:val="16"/>
                <w:szCs w:val="16"/>
              </w:rPr>
            </w:pPr>
            <w:r w:rsidRPr="003B3874">
              <w:rPr>
                <w:rFonts w:ascii="Century Gothic" w:hAnsi="Century Gothic"/>
                <w:color w:val="808080" w:themeColor="background1" w:themeShade="80"/>
                <w:sz w:val="16"/>
                <w:szCs w:val="16"/>
              </w:rPr>
              <w:t xml:space="preserve">Progress is heard when children explain </w:t>
            </w:r>
            <w:r w:rsidRPr="003B3874">
              <w:rPr>
                <w:rFonts w:ascii="Century Gothic" w:hAnsi="Century Gothic"/>
                <w:b/>
                <w:bCs/>
                <w:color w:val="808080" w:themeColor="background1" w:themeShade="80"/>
                <w:sz w:val="16"/>
                <w:szCs w:val="16"/>
              </w:rPr>
              <w:t>how they know</w:t>
            </w:r>
            <w:r w:rsidRPr="003B3874">
              <w:rPr>
                <w:rFonts w:ascii="Century Gothic" w:hAnsi="Century Gothic"/>
                <w:color w:val="808080" w:themeColor="background1" w:themeShade="80"/>
                <w:sz w:val="16"/>
                <w:szCs w:val="16"/>
              </w:rPr>
              <w:t xml:space="preserve">, not just </w:t>
            </w:r>
            <w:r w:rsidRPr="003B3874">
              <w:rPr>
                <w:rFonts w:ascii="Century Gothic" w:hAnsi="Century Gothic"/>
                <w:b/>
                <w:bCs/>
                <w:color w:val="808080" w:themeColor="background1" w:themeShade="80"/>
                <w:sz w:val="16"/>
                <w:szCs w:val="16"/>
              </w:rPr>
              <w:t>which is longer or shorter</w:t>
            </w:r>
            <w:r w:rsidRPr="003B3874">
              <w:rPr>
                <w:rFonts w:ascii="Century Gothic" w:hAnsi="Century Gothic"/>
                <w:color w:val="808080" w:themeColor="background1" w:themeShade="80"/>
                <w:sz w:val="16"/>
                <w:szCs w:val="16"/>
              </w:rPr>
              <w:t>.</w:t>
            </w:r>
          </w:p>
        </w:tc>
      </w:tr>
      <w:tr w:rsidR="00AC0969" w:rsidRPr="0094021D" w14:paraId="69B35709" w14:textId="77777777" w:rsidTr="00FE3638">
        <w:tc>
          <w:tcPr>
            <w:tcW w:w="13948" w:type="dxa"/>
            <w:gridSpan w:val="2"/>
          </w:tcPr>
          <w:p w14:paraId="0EA8A8E9" w14:textId="77777777" w:rsidR="00AC0969" w:rsidRPr="0034680C" w:rsidRDefault="00AC0969" w:rsidP="00FE3638">
            <w:pPr>
              <w:spacing w:before="0" w:after="160" w:line="278" w:lineRule="auto"/>
              <w:rPr>
                <w:rFonts w:ascii="Century Gothic" w:hAnsi="Century Gothic"/>
                <w:color w:val="808080" w:themeColor="background1" w:themeShade="80"/>
                <w:sz w:val="32"/>
                <w:szCs w:val="32"/>
              </w:rPr>
            </w:pPr>
            <w:r w:rsidRPr="0034680C">
              <w:rPr>
                <w:rFonts w:ascii="Century Gothic" w:hAnsi="Century Gothic"/>
                <w:color w:val="808080" w:themeColor="background1" w:themeShade="80"/>
                <w:sz w:val="32"/>
                <w:szCs w:val="32"/>
              </w:rPr>
              <w:lastRenderedPageBreak/>
              <w:t>Why this matters now:</w:t>
            </w:r>
          </w:p>
          <w:p w14:paraId="77649BA1" w14:textId="6140D07F" w:rsidR="00AC0969" w:rsidRPr="00510542" w:rsidRDefault="006C4F7C" w:rsidP="00FE3638">
            <w:pPr>
              <w:spacing w:before="0" w:after="160" w:line="278" w:lineRule="auto"/>
              <w:rPr>
                <w:rFonts w:ascii="Century Gothic" w:hAnsi="Century Gothic"/>
              </w:rPr>
            </w:pPr>
            <w:r w:rsidRPr="00C85B88">
              <w:rPr>
                <w:rFonts w:ascii="Century Gothic" w:hAnsi="Century Gothic"/>
              </w:rPr>
              <w:t xml:space="preserve">Week 24 builds directly on children’s recent experiences comparing </w:t>
            </w:r>
            <w:r w:rsidRPr="00C85B88">
              <w:rPr>
                <w:rFonts w:ascii="Century Gothic" w:hAnsi="Century Gothic"/>
                <w:b/>
                <w:bCs/>
              </w:rPr>
              <w:t>routes and pathways</w:t>
            </w:r>
            <w:r w:rsidRPr="00C85B88">
              <w:rPr>
                <w:rFonts w:ascii="Century Gothic" w:hAnsi="Century Gothic"/>
              </w:rPr>
              <w:t xml:space="preserve"> (Week 23), where </w:t>
            </w:r>
            <w:r>
              <w:rPr>
                <w:rFonts w:ascii="Century Gothic" w:hAnsi="Century Gothic"/>
              </w:rPr>
              <w:t>children</w:t>
            </w:r>
            <w:r w:rsidRPr="00C85B88">
              <w:rPr>
                <w:rFonts w:ascii="Century Gothic" w:hAnsi="Century Gothic"/>
              </w:rPr>
              <w:t xml:space="preserve"> reasoned about longer and shorter journeys. That spatial comparison now transfers to </w:t>
            </w:r>
            <w:r w:rsidRPr="00C85B88">
              <w:rPr>
                <w:rFonts w:ascii="Century Gothic" w:hAnsi="Century Gothic"/>
                <w:b/>
                <w:bCs/>
              </w:rPr>
              <w:t>object length</w:t>
            </w:r>
            <w:r w:rsidRPr="00C85B88">
              <w:rPr>
                <w:rFonts w:ascii="Century Gothic" w:hAnsi="Century Gothic"/>
              </w:rPr>
              <w:t>, helping children understand that length is an attribute that can be compared beyond movement and routes. Earlier work on positional language (Week 19) supports lining objects up accurately from a common starting point, while work on plans and representation (Week 20) strengthens attention to start and end points. Previous shape, pattern and structure work across Reception has helped children notice and compare visual features, which now supports careful length comparison. This week marks the beginning of formal measure learning, leading next to ordering lengths and using non</w:t>
            </w:r>
            <w:r w:rsidRPr="00C85B88">
              <w:rPr>
                <w:rFonts w:ascii="Century Gothic" w:hAnsi="Century Gothic"/>
              </w:rPr>
              <w:noBreakHyphen/>
              <w:t>standard units later in the term.</w:t>
            </w:r>
          </w:p>
        </w:tc>
      </w:tr>
    </w:tbl>
    <w:p w14:paraId="16B27110" w14:textId="0E2C9760" w:rsidR="00E93E2C" w:rsidRDefault="00E93E2C">
      <w:r>
        <w:br w:type="page"/>
      </w:r>
    </w:p>
    <w:p w14:paraId="710AD80E" w14:textId="77777777" w:rsidR="0003476B" w:rsidRDefault="0003476B" w:rsidP="0003476B">
      <w:pPr>
        <w:pStyle w:val="Heading2"/>
        <w:rPr>
          <w:rFonts w:ascii="Century Gothic" w:hAnsi="Century Gothic"/>
          <w:color w:val="808080" w:themeColor="background1" w:themeShade="80"/>
        </w:rPr>
      </w:pPr>
      <w:r w:rsidRPr="001D6B6E">
        <w:rPr>
          <w:rFonts w:ascii="Century Gothic" w:hAnsi="Century Gothic"/>
          <w:color w:val="808080" w:themeColor="background1" w:themeShade="80"/>
        </w:rPr>
        <w:lastRenderedPageBreak/>
        <w:t>Where children can use this thinking</w:t>
      </w:r>
    </w:p>
    <w:p w14:paraId="13EE54FA" w14:textId="77777777" w:rsidR="00DB4B47" w:rsidRPr="00DB4B47" w:rsidRDefault="00DB4B47" w:rsidP="00DB4B47"/>
    <w:p w14:paraId="58A356E5" w14:textId="1E8D0728" w:rsidR="00BD19E0" w:rsidRPr="00AB506B" w:rsidRDefault="00DB4B47" w:rsidP="00BD19E0">
      <w:pPr>
        <w:rPr>
          <w:rFonts w:ascii="Century Gothic" w:hAnsi="Century Gothic"/>
          <w:color w:val="auto"/>
        </w:rPr>
      </w:pPr>
      <w:r>
        <w:rPr>
          <w:rFonts w:ascii="Century Gothic" w:hAnsi="Century Gothic"/>
          <w:noProof/>
          <w:color w:val="auto"/>
          <w14:ligatures w14:val="standardContextual"/>
        </w:rPr>
        <w:drawing>
          <wp:inline distT="0" distB="0" distL="0" distR="0" wp14:anchorId="23585DE7" wp14:editId="75228908">
            <wp:extent cx="8779510" cy="4242849"/>
            <wp:effectExtent l="38100" t="19050" r="21590" b="43815"/>
            <wp:docPr id="157682547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A02F8F7" w14:textId="77777777" w:rsidR="00BD19E0" w:rsidRPr="00AB506B" w:rsidRDefault="00BD19E0" w:rsidP="00BD19E0">
      <w:pPr>
        <w:rPr>
          <w:rFonts w:ascii="Century Gothic" w:hAnsi="Century Gothic"/>
          <w:color w:val="auto"/>
        </w:rPr>
      </w:pPr>
    </w:p>
    <w:p w14:paraId="38F67244" w14:textId="77777777" w:rsidR="00DB4B47" w:rsidRDefault="00DB4B47">
      <w:r>
        <w:br w:type="page"/>
      </w:r>
    </w:p>
    <w:tbl>
      <w:tblPr>
        <w:tblStyle w:val="TableGrid"/>
        <w:tblW w:w="13948" w:type="dxa"/>
        <w:tblLook w:val="04A0" w:firstRow="1" w:lastRow="0" w:firstColumn="1" w:lastColumn="0" w:noHBand="0" w:noVBand="1"/>
      </w:tblPr>
      <w:tblGrid>
        <w:gridCol w:w="1390"/>
        <w:gridCol w:w="12558"/>
      </w:tblGrid>
      <w:tr w:rsidR="008D6B57" w:rsidRPr="00AB506B" w14:paraId="4BADF235" w14:textId="77777777" w:rsidTr="008D6B57">
        <w:tc>
          <w:tcPr>
            <w:tcW w:w="1390" w:type="dxa"/>
            <w:shd w:val="clear" w:color="auto" w:fill="F6C5AC" w:themeFill="accent2" w:themeFillTint="66"/>
          </w:tcPr>
          <w:p w14:paraId="64E7B523" w14:textId="77777777" w:rsidR="008D6B57" w:rsidRPr="00AB506B" w:rsidRDefault="008D6B57" w:rsidP="008D6B57">
            <w:pPr>
              <w:pStyle w:val="Tableheader"/>
              <w:rPr>
                <w:rFonts w:ascii="Century Gothic" w:hAnsi="Century Gothic"/>
              </w:rPr>
            </w:pPr>
            <w:r w:rsidRPr="00AB506B">
              <w:rPr>
                <w:rFonts w:ascii="Century Gothic" w:hAnsi="Century Gothic"/>
              </w:rPr>
              <w:lastRenderedPageBreak/>
              <w:t>S</w:t>
            </w:r>
            <w:r>
              <w:rPr>
                <w:rFonts w:ascii="Century Gothic" w:hAnsi="Century Gothic"/>
              </w:rPr>
              <w:t>tep 1</w:t>
            </w:r>
          </w:p>
          <w:p w14:paraId="3D77FFF6" w14:textId="77777777" w:rsidR="008D6B57" w:rsidRPr="00AB506B" w:rsidRDefault="008D6B57" w:rsidP="008D6B57">
            <w:pPr>
              <w:pStyle w:val="Tableheader"/>
              <w:rPr>
                <w:rFonts w:ascii="Century Gothic" w:hAnsi="Century Gothic"/>
              </w:rPr>
            </w:pPr>
          </w:p>
        </w:tc>
        <w:tc>
          <w:tcPr>
            <w:tcW w:w="12558" w:type="dxa"/>
          </w:tcPr>
          <w:p w14:paraId="2DD7D25C" w14:textId="2B1347DD" w:rsidR="008D6B57" w:rsidRPr="00C328F5" w:rsidRDefault="008D6B57" w:rsidP="008D6B57">
            <w:pPr>
              <w:pStyle w:val="ListParagraph"/>
              <w:numPr>
                <w:ilvl w:val="0"/>
                <w:numId w:val="2"/>
              </w:numPr>
              <w:rPr>
                <w:rFonts w:ascii="Century Gothic" w:hAnsi="Century Gothic"/>
                <w:color w:val="747474" w:themeColor="background2" w:themeShade="80"/>
              </w:rPr>
            </w:pPr>
            <w:r w:rsidRPr="00C328F5">
              <w:rPr>
                <w:rFonts w:ascii="Century Gothic" w:hAnsi="Century Gothic"/>
                <w:color w:val="747474" w:themeColor="background2" w:themeShade="80"/>
              </w:rPr>
              <w:t>Children notice that objects can be longer or shorter.</w:t>
            </w:r>
          </w:p>
        </w:tc>
      </w:tr>
      <w:tr w:rsidR="008D6B57" w:rsidRPr="00AB506B" w14:paraId="06CE599F" w14:textId="77777777" w:rsidTr="008D6B57">
        <w:tc>
          <w:tcPr>
            <w:tcW w:w="1390" w:type="dxa"/>
            <w:shd w:val="clear" w:color="auto" w:fill="F6C5AC" w:themeFill="accent2" w:themeFillTint="66"/>
          </w:tcPr>
          <w:p w14:paraId="4B1CE299" w14:textId="281CFD99" w:rsidR="008D6B57" w:rsidRPr="00AB506B" w:rsidRDefault="008D6B57" w:rsidP="008D6B57">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8" w:type="dxa"/>
          </w:tcPr>
          <w:p w14:paraId="2B235DB3" w14:textId="26D7134E" w:rsidR="008D6B57" w:rsidRPr="0065285D" w:rsidRDefault="008D6B57" w:rsidP="008D6B57">
            <w:pPr>
              <w:rPr>
                <w:rFonts w:ascii="Century Gothic" w:hAnsi="Century Gothic"/>
                <w:color w:val="747474" w:themeColor="background2" w:themeShade="80"/>
              </w:rPr>
            </w:pPr>
            <w:r>
              <w:rPr>
                <w:rFonts w:ascii="Century Gothic" w:hAnsi="Century Gothic"/>
                <w:color w:val="747474" w:themeColor="background2" w:themeShade="80"/>
              </w:rPr>
              <w:t>[N/A]</w:t>
            </w:r>
          </w:p>
        </w:tc>
      </w:tr>
      <w:tr w:rsidR="008D6B57" w:rsidRPr="00AB506B" w14:paraId="1B4F25E3" w14:textId="77777777" w:rsidTr="008D6B57">
        <w:tc>
          <w:tcPr>
            <w:tcW w:w="1390" w:type="dxa"/>
            <w:shd w:val="clear" w:color="auto" w:fill="F6C5AC" w:themeFill="accent2" w:themeFillTint="66"/>
          </w:tcPr>
          <w:p w14:paraId="5F49C937" w14:textId="7B39900C" w:rsidR="008D6B57" w:rsidRPr="00AB506B" w:rsidRDefault="008D6B57" w:rsidP="008D6B57">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8" w:type="dxa"/>
          </w:tcPr>
          <w:p w14:paraId="5FC39EA9" w14:textId="64C29C96" w:rsidR="008D6B57" w:rsidRDefault="008D6B57" w:rsidP="008D6B57">
            <w:pPr>
              <w:rPr>
                <w:rFonts w:ascii="Century Gothic" w:hAnsi="Century Gothic"/>
                <w:color w:val="747474" w:themeColor="background2" w:themeShade="80"/>
              </w:rPr>
            </w:pPr>
            <w:r>
              <w:rPr>
                <w:rFonts w:ascii="Century Gothic" w:hAnsi="Century Gothic"/>
                <w:color w:val="747474" w:themeColor="background2" w:themeShade="80"/>
              </w:rPr>
              <w:t>Show slide 3. Model to children that the red ribbon is longer than the blue ribbon and the blue ribbon is shorter than the red ribbon. Use the gesture of your hands together and then one hand moving apart to show the gesture for length.</w:t>
            </w:r>
          </w:p>
          <w:p w14:paraId="10713431" w14:textId="77777777" w:rsidR="008D6B57" w:rsidRDefault="008D6B57" w:rsidP="008D6B57">
            <w:pPr>
              <w:rPr>
                <w:rFonts w:ascii="Century Gothic" w:hAnsi="Century Gothic"/>
                <w:color w:val="747474" w:themeColor="background2" w:themeShade="80"/>
              </w:rPr>
            </w:pPr>
            <w:r>
              <w:rPr>
                <w:rFonts w:ascii="Century Gothic" w:hAnsi="Century Gothic"/>
                <w:color w:val="747474" w:themeColor="background2" w:themeShade="80"/>
              </w:rPr>
              <w:t>Say the stem sentence out loud and have children repeat it back to you: ‘</w:t>
            </w:r>
            <w:r w:rsidRPr="00B83469">
              <w:rPr>
                <w:rFonts w:ascii="Century Gothic" w:hAnsi="Century Gothic"/>
                <w:b/>
                <w:bCs/>
                <w:color w:val="747474" w:themeColor="background2" w:themeShade="80"/>
              </w:rPr>
              <w:t>The ___ ribbon is ___ than the ___ ribbon</w:t>
            </w:r>
            <w:r>
              <w:rPr>
                <w:rFonts w:ascii="Century Gothic" w:hAnsi="Century Gothic"/>
                <w:b/>
                <w:bCs/>
                <w:color w:val="747474" w:themeColor="background2" w:themeShade="80"/>
              </w:rPr>
              <w:t>’</w:t>
            </w:r>
            <w:r w:rsidRPr="00B83469">
              <w:rPr>
                <w:rFonts w:ascii="Century Gothic" w:hAnsi="Century Gothic"/>
                <w:b/>
                <w:bCs/>
                <w:color w:val="747474" w:themeColor="background2" w:themeShade="80"/>
              </w:rPr>
              <w:t>.</w:t>
            </w:r>
          </w:p>
          <w:p w14:paraId="6BE1F01A" w14:textId="77777777" w:rsidR="008D6B57" w:rsidRDefault="008D6B57" w:rsidP="008D6B57">
            <w:pPr>
              <w:rPr>
                <w:rFonts w:ascii="Century Gothic" w:hAnsi="Century Gothic"/>
                <w:color w:val="747474" w:themeColor="background2" w:themeShade="80"/>
              </w:rPr>
            </w:pPr>
            <w:r>
              <w:rPr>
                <w:rFonts w:ascii="Century Gothic" w:hAnsi="Century Gothic"/>
                <w:color w:val="747474" w:themeColor="background2" w:themeShade="80"/>
              </w:rPr>
              <w:t>Repeat for slide 4.</w:t>
            </w:r>
          </w:p>
          <w:p w14:paraId="3B3D5716" w14:textId="4319AE64" w:rsidR="008D6B57" w:rsidRDefault="008D6B57" w:rsidP="008D6B57">
            <w:pPr>
              <w:rPr>
                <w:rFonts w:ascii="Century Gothic" w:hAnsi="Century Gothic"/>
                <w:color w:val="747474" w:themeColor="background2" w:themeShade="80"/>
              </w:rPr>
            </w:pPr>
            <w:r>
              <w:rPr>
                <w:rFonts w:ascii="Century Gothic" w:hAnsi="Century Gothic"/>
                <w:color w:val="747474" w:themeColor="background2" w:themeShade="80"/>
              </w:rPr>
              <w:t>Introduce the pencils on slide 5. Model to children that the blue pencil is longer than the brown pencil and the brown pencil is shorter than the blue pencil. Use the gesture of your hands together and then one hand moving apart to show the gesture for length. Say the stem sentence out loud and have children repeat it back to you: ‘</w:t>
            </w:r>
            <w:r w:rsidRPr="00B83469">
              <w:rPr>
                <w:rFonts w:ascii="Century Gothic" w:hAnsi="Century Gothic"/>
                <w:b/>
                <w:bCs/>
                <w:color w:val="747474" w:themeColor="background2" w:themeShade="80"/>
              </w:rPr>
              <w:t xml:space="preserve">The ___ </w:t>
            </w:r>
            <w:r>
              <w:rPr>
                <w:rFonts w:ascii="Century Gothic" w:hAnsi="Century Gothic"/>
                <w:b/>
                <w:bCs/>
                <w:color w:val="747474" w:themeColor="background2" w:themeShade="80"/>
              </w:rPr>
              <w:t>pencil</w:t>
            </w:r>
            <w:r w:rsidRPr="00B83469">
              <w:rPr>
                <w:rFonts w:ascii="Century Gothic" w:hAnsi="Century Gothic"/>
                <w:b/>
                <w:bCs/>
                <w:color w:val="747474" w:themeColor="background2" w:themeShade="80"/>
              </w:rPr>
              <w:t xml:space="preserve"> is ___ than the ___ </w:t>
            </w:r>
            <w:r>
              <w:rPr>
                <w:rFonts w:ascii="Century Gothic" w:hAnsi="Century Gothic"/>
                <w:b/>
                <w:bCs/>
                <w:color w:val="747474" w:themeColor="background2" w:themeShade="80"/>
              </w:rPr>
              <w:t>pencil’</w:t>
            </w:r>
            <w:r w:rsidRPr="00B83469">
              <w:rPr>
                <w:rFonts w:ascii="Century Gothic" w:hAnsi="Century Gothic"/>
                <w:b/>
                <w:bCs/>
                <w:color w:val="747474" w:themeColor="background2" w:themeShade="80"/>
              </w:rPr>
              <w:t>.</w:t>
            </w:r>
          </w:p>
          <w:p w14:paraId="0DFAEF21" w14:textId="156C4193" w:rsidR="008D6B57" w:rsidRDefault="008D6B57" w:rsidP="008D6B57">
            <w:pPr>
              <w:rPr>
                <w:rFonts w:ascii="Century Gothic" w:hAnsi="Century Gothic"/>
                <w:color w:val="747474" w:themeColor="background2" w:themeShade="80"/>
              </w:rPr>
            </w:pPr>
            <w:r>
              <w:rPr>
                <w:rFonts w:ascii="Century Gothic" w:hAnsi="Century Gothic"/>
                <w:color w:val="747474" w:themeColor="background2" w:themeShade="80"/>
              </w:rPr>
              <w:t>Repeat for slide 6.</w:t>
            </w:r>
          </w:p>
          <w:p w14:paraId="35E46DDB" w14:textId="77777777" w:rsidR="008D6B57" w:rsidRDefault="008D6B57" w:rsidP="008D6B57">
            <w:pPr>
              <w:rPr>
                <w:rFonts w:ascii="Century Gothic" w:hAnsi="Century Gothic"/>
                <w:color w:val="747474" w:themeColor="background2" w:themeShade="80"/>
              </w:rPr>
            </w:pPr>
            <w:r>
              <w:rPr>
                <w:rFonts w:ascii="Century Gothic" w:hAnsi="Century Gothic"/>
                <w:color w:val="747474" w:themeColor="background2" w:themeShade="80"/>
              </w:rPr>
              <w:t>Repeat until slide 12 in different contexts.</w:t>
            </w:r>
          </w:p>
          <w:p w14:paraId="5E812401" w14:textId="11988A47" w:rsidR="008D6B57" w:rsidRPr="00B83469" w:rsidRDefault="008D6B57" w:rsidP="008D6B57">
            <w:pPr>
              <w:rPr>
                <w:rFonts w:ascii="Century Gothic" w:hAnsi="Century Gothic"/>
                <w:color w:val="747474" w:themeColor="background2" w:themeShade="80"/>
              </w:rPr>
            </w:pPr>
            <w:r>
              <w:rPr>
                <w:rFonts w:ascii="Century Gothic" w:hAnsi="Century Gothic"/>
                <w:color w:val="747474" w:themeColor="background2" w:themeShade="80"/>
              </w:rPr>
              <w:t>Children sit in a circle on the carpet. Give children to pieces of (different lengths of) string or ribbon. Give the instruction to lay them out with the longest on the top and the shortest length under. Have children swap one piece of string each time and repeat this process.</w:t>
            </w:r>
          </w:p>
        </w:tc>
      </w:tr>
      <w:tr w:rsidR="008D6B57" w:rsidRPr="00AB506B" w14:paraId="47B73078" w14:textId="77777777" w:rsidTr="008D6B57">
        <w:tc>
          <w:tcPr>
            <w:tcW w:w="1390" w:type="dxa"/>
            <w:shd w:val="clear" w:color="auto" w:fill="F6C5AC" w:themeFill="accent2" w:themeFillTint="66"/>
          </w:tcPr>
          <w:p w14:paraId="5A0FF9BA" w14:textId="6A5828C6" w:rsidR="008D6B57" w:rsidRPr="00AB506B" w:rsidRDefault="008D6B57" w:rsidP="008D6B57">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8" w:type="dxa"/>
          </w:tcPr>
          <w:p w14:paraId="688B6BE5" w14:textId="2278DE2E" w:rsidR="008D6B57" w:rsidRPr="00AB506B" w:rsidRDefault="008D6B57" w:rsidP="008D6B57">
            <w:pPr>
              <w:rPr>
                <w:rFonts w:ascii="Century Gothic" w:hAnsi="Century Gothic"/>
              </w:rPr>
            </w:pPr>
            <w:r>
              <w:rPr>
                <w:rFonts w:ascii="Century Gothic" w:hAnsi="Century Gothic"/>
              </w:rPr>
              <w:t>[String/ribbon]</w:t>
            </w:r>
          </w:p>
        </w:tc>
      </w:tr>
    </w:tbl>
    <w:p w14:paraId="4CE734EE" w14:textId="185C469E" w:rsidR="00A070DF" w:rsidRDefault="00A070DF">
      <w:pPr>
        <w:spacing w:before="0" w:after="160" w:line="278" w:lineRule="auto"/>
        <w:rPr>
          <w:rFonts w:ascii="Century Gothic" w:hAnsi="Century Gothic"/>
        </w:rPr>
      </w:pPr>
    </w:p>
    <w:p w14:paraId="270DD8B1" w14:textId="77777777" w:rsidR="00A070DF" w:rsidRDefault="00A070DF">
      <w:pPr>
        <w:spacing w:before="0" w:after="160" w:line="278" w:lineRule="auto"/>
        <w:rPr>
          <w:rFonts w:ascii="Century Gothic" w:hAnsi="Century Gothic"/>
        </w:rPr>
      </w:pPr>
      <w:r>
        <w:rPr>
          <w:rFonts w:ascii="Century Gothic" w:hAnsi="Century Gothic"/>
        </w:rPr>
        <w:br w:type="page"/>
      </w:r>
    </w:p>
    <w:tbl>
      <w:tblPr>
        <w:tblStyle w:val="TableGrid"/>
        <w:tblW w:w="13948" w:type="dxa"/>
        <w:tblLook w:val="04A0" w:firstRow="1" w:lastRow="0" w:firstColumn="1" w:lastColumn="0" w:noHBand="0" w:noVBand="1"/>
      </w:tblPr>
      <w:tblGrid>
        <w:gridCol w:w="1389"/>
        <w:gridCol w:w="12559"/>
      </w:tblGrid>
      <w:tr w:rsidR="008D6B57" w:rsidRPr="00AB506B" w14:paraId="0384D9AD" w14:textId="77777777" w:rsidTr="008D6B57">
        <w:tc>
          <w:tcPr>
            <w:tcW w:w="1389" w:type="dxa"/>
            <w:shd w:val="clear" w:color="auto" w:fill="F6C5AC" w:themeFill="accent2" w:themeFillTint="66"/>
          </w:tcPr>
          <w:p w14:paraId="0B522615" w14:textId="29034F4F" w:rsidR="008D6B57" w:rsidRPr="00AB506B" w:rsidRDefault="008D6B57" w:rsidP="008D6B57">
            <w:pPr>
              <w:pStyle w:val="Tableheader"/>
              <w:rPr>
                <w:rFonts w:ascii="Century Gothic" w:hAnsi="Century Gothic"/>
              </w:rPr>
            </w:pPr>
            <w:r w:rsidRPr="00AB506B">
              <w:rPr>
                <w:rFonts w:ascii="Century Gothic" w:hAnsi="Century Gothic"/>
              </w:rPr>
              <w:lastRenderedPageBreak/>
              <w:t>S</w:t>
            </w:r>
            <w:r>
              <w:rPr>
                <w:rFonts w:ascii="Century Gothic" w:hAnsi="Century Gothic"/>
              </w:rPr>
              <w:t>tep 2</w:t>
            </w:r>
          </w:p>
          <w:p w14:paraId="226AB059" w14:textId="77777777" w:rsidR="008D6B57" w:rsidRDefault="008D6B57" w:rsidP="008D6B57">
            <w:pPr>
              <w:pStyle w:val="Tableheader"/>
              <w:rPr>
                <w:rFonts w:ascii="Century Gothic" w:hAnsi="Century Gothic"/>
              </w:rPr>
            </w:pPr>
          </w:p>
        </w:tc>
        <w:tc>
          <w:tcPr>
            <w:tcW w:w="12559" w:type="dxa"/>
          </w:tcPr>
          <w:p w14:paraId="2D146C20" w14:textId="5C9E0651" w:rsidR="008D6B57" w:rsidRPr="000F4FA3" w:rsidRDefault="008D6B57" w:rsidP="008D6B57">
            <w:pPr>
              <w:pStyle w:val="ListParagraph"/>
              <w:numPr>
                <w:ilvl w:val="0"/>
                <w:numId w:val="2"/>
              </w:numPr>
              <w:rPr>
                <w:rFonts w:ascii="Century Gothic" w:hAnsi="Century Gothic"/>
              </w:rPr>
            </w:pPr>
            <w:r w:rsidRPr="000F4FA3">
              <w:rPr>
                <w:rFonts w:ascii="Century Gothic" w:hAnsi="Century Gothic"/>
              </w:rPr>
              <w:t>Children learn that objects must be lined up correctly.</w:t>
            </w:r>
          </w:p>
        </w:tc>
      </w:tr>
      <w:tr w:rsidR="008D6B57" w:rsidRPr="00AB506B" w14:paraId="49FF05D6" w14:textId="77777777" w:rsidTr="008D6B57">
        <w:tc>
          <w:tcPr>
            <w:tcW w:w="1389" w:type="dxa"/>
            <w:shd w:val="clear" w:color="auto" w:fill="F6C5AC" w:themeFill="accent2" w:themeFillTint="66"/>
          </w:tcPr>
          <w:p w14:paraId="595AA4BC" w14:textId="698BA382" w:rsidR="008D6B57" w:rsidRPr="00AB506B" w:rsidRDefault="008D6B57" w:rsidP="008D6B57">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9" w:type="dxa"/>
          </w:tcPr>
          <w:p w14:paraId="71CC69AD" w14:textId="4EB0E7DF" w:rsidR="008D6B57" w:rsidRPr="002171BC" w:rsidRDefault="008D6B57" w:rsidP="008D6B57">
            <w:pPr>
              <w:rPr>
                <w:rFonts w:ascii="Century Gothic" w:hAnsi="Century Gothic"/>
                <w:color w:val="747474" w:themeColor="background2" w:themeShade="80"/>
              </w:rPr>
            </w:pPr>
            <w:r>
              <w:rPr>
                <w:rFonts w:ascii="Century Gothic" w:hAnsi="Century Gothic"/>
                <w:color w:val="747474" w:themeColor="background2" w:themeShade="80"/>
              </w:rPr>
              <w:t xml:space="preserve">Show slide 15. Ask ‘Can we tell which is longer?’ Discuss initial thoughts with the children and draw attention to the fact the ribbons are not lined up at one end. Ask why this matters and explain that when we measure, objects need to be lined up so we can </w:t>
            </w:r>
            <w:proofErr w:type="spellStart"/>
            <w:r>
              <w:rPr>
                <w:rFonts w:ascii="Century Gothic" w:hAnsi="Century Gothic"/>
                <w:color w:val="747474" w:themeColor="background2" w:themeShade="80"/>
              </w:rPr>
              <w:t>se</w:t>
            </w:r>
            <w:proofErr w:type="spellEnd"/>
            <w:r>
              <w:rPr>
                <w:rFonts w:ascii="Century Gothic" w:hAnsi="Century Gothic"/>
                <w:color w:val="747474" w:themeColor="background2" w:themeShade="80"/>
              </w:rPr>
              <w:t xml:space="preserve"> which is longer (gesture) and which is shorter (gesture). Click the slide to reveal the ribbons lining up. Use the stem sentence to compare the lengths accurately.</w:t>
            </w:r>
          </w:p>
        </w:tc>
      </w:tr>
      <w:tr w:rsidR="008D6B57" w:rsidRPr="00AB506B" w14:paraId="02F1026B" w14:textId="77777777" w:rsidTr="008D6B57">
        <w:tc>
          <w:tcPr>
            <w:tcW w:w="1389" w:type="dxa"/>
            <w:shd w:val="clear" w:color="auto" w:fill="F6C5AC" w:themeFill="accent2" w:themeFillTint="66"/>
          </w:tcPr>
          <w:p w14:paraId="2E977794" w14:textId="2D0C8EB1" w:rsidR="008D6B57" w:rsidRPr="00AB506B" w:rsidRDefault="008D6B57" w:rsidP="008D6B57">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9" w:type="dxa"/>
          </w:tcPr>
          <w:p w14:paraId="7CE09B9A" w14:textId="77777777" w:rsidR="008D6B57" w:rsidRDefault="008D6B57" w:rsidP="008D6B57">
            <w:pPr>
              <w:rPr>
                <w:rFonts w:ascii="Century Gothic" w:hAnsi="Century Gothic"/>
              </w:rPr>
            </w:pPr>
            <w:r>
              <w:rPr>
                <w:rFonts w:ascii="Century Gothic" w:hAnsi="Century Gothic"/>
              </w:rPr>
              <w:t>Show slide 17. Model this again but this time using pencils. This could be also done practically to demonstrate. Repeat for slide 18. Repeat using the worms on slide 19 and 20.</w:t>
            </w:r>
          </w:p>
          <w:p w14:paraId="428114DE" w14:textId="77777777" w:rsidR="008D6B57" w:rsidRDefault="008D6B57" w:rsidP="008D6B57">
            <w:pPr>
              <w:rPr>
                <w:rFonts w:ascii="Century Gothic" w:hAnsi="Century Gothic"/>
              </w:rPr>
            </w:pPr>
            <w:r>
              <w:rPr>
                <w:rFonts w:ascii="Century Gothic" w:hAnsi="Century Gothic"/>
              </w:rPr>
              <w:t xml:space="preserve">Show slide 21. Take suggestions as to which is longer or shorter. Click the slide and show that these ribbons are the same length, </w:t>
            </w:r>
            <w:proofErr w:type="gramStart"/>
            <w:r>
              <w:rPr>
                <w:rFonts w:ascii="Century Gothic" w:hAnsi="Century Gothic"/>
              </w:rPr>
              <w:t>Discuss</w:t>
            </w:r>
            <w:proofErr w:type="gramEnd"/>
            <w:r>
              <w:rPr>
                <w:rFonts w:ascii="Century Gothic" w:hAnsi="Century Gothic"/>
              </w:rPr>
              <w:t xml:space="preserve"> how this could only be seen when they were lined up exactly.</w:t>
            </w:r>
          </w:p>
          <w:p w14:paraId="287A9D4B" w14:textId="124C6A4D" w:rsidR="008D6B57" w:rsidRPr="009B543B" w:rsidRDefault="008D6B57" w:rsidP="008D6B57">
            <w:pPr>
              <w:rPr>
                <w:rFonts w:ascii="Century Gothic" w:hAnsi="Century Gothic"/>
              </w:rPr>
            </w:pPr>
            <w:r>
              <w:rPr>
                <w:rFonts w:ascii="Century Gothic" w:hAnsi="Century Gothic"/>
              </w:rPr>
              <w:t>Sit children in a circle. Give children some strong or ribbon, some of which is the same length, and have children put the longest ribbon on the top and the shortest ribbon under it. Children then swap one string/ribbon with a partner and repeat. Some children might find the string/ribbon that is the same (equal) length. Ensure children are lining their string/ribbon up from the same starting point. Putting tape on the carpet could be useful to support.</w:t>
            </w:r>
          </w:p>
        </w:tc>
      </w:tr>
      <w:tr w:rsidR="008D6B57" w:rsidRPr="00AB506B" w14:paraId="260A12BD" w14:textId="77777777" w:rsidTr="008D6B57">
        <w:tc>
          <w:tcPr>
            <w:tcW w:w="1389" w:type="dxa"/>
            <w:shd w:val="clear" w:color="auto" w:fill="F6C5AC" w:themeFill="accent2" w:themeFillTint="66"/>
          </w:tcPr>
          <w:p w14:paraId="784F4EC3" w14:textId="55CAD552" w:rsidR="008D6B57" w:rsidRPr="00AB506B" w:rsidRDefault="008D6B57" w:rsidP="008D6B57">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9" w:type="dxa"/>
          </w:tcPr>
          <w:p w14:paraId="73552F72" w14:textId="4F5FAD7B" w:rsidR="008D6B57" w:rsidRPr="00AB506B" w:rsidRDefault="008D6B57" w:rsidP="008D6B57">
            <w:pPr>
              <w:rPr>
                <w:rFonts w:ascii="Century Gothic" w:hAnsi="Century Gothic"/>
              </w:rPr>
            </w:pPr>
            <w:r>
              <w:rPr>
                <w:rFonts w:ascii="Century Gothic" w:hAnsi="Century Gothic"/>
              </w:rPr>
              <w:t>[String/ribbon; tape]</w:t>
            </w:r>
          </w:p>
        </w:tc>
      </w:tr>
    </w:tbl>
    <w:p w14:paraId="4E70AF62" w14:textId="08B96815" w:rsidR="0007165C" w:rsidRDefault="0007165C">
      <w:pPr>
        <w:spacing w:before="0" w:after="160" w:line="278" w:lineRule="auto"/>
        <w:rPr>
          <w:rFonts w:ascii="Century Gothic" w:hAnsi="Century Gothic"/>
        </w:rPr>
      </w:pPr>
    </w:p>
    <w:tbl>
      <w:tblPr>
        <w:tblStyle w:val="TableGrid"/>
        <w:tblW w:w="13948" w:type="dxa"/>
        <w:tblLook w:val="04A0" w:firstRow="1" w:lastRow="0" w:firstColumn="1" w:lastColumn="0" w:noHBand="0" w:noVBand="1"/>
      </w:tblPr>
      <w:tblGrid>
        <w:gridCol w:w="1394"/>
        <w:gridCol w:w="12554"/>
      </w:tblGrid>
      <w:tr w:rsidR="008D6B57" w:rsidRPr="00AB506B" w14:paraId="32D1D1AF" w14:textId="77777777" w:rsidTr="008D6B57">
        <w:tc>
          <w:tcPr>
            <w:tcW w:w="1394" w:type="dxa"/>
            <w:shd w:val="clear" w:color="auto" w:fill="F6C5AC" w:themeFill="accent2" w:themeFillTint="66"/>
          </w:tcPr>
          <w:p w14:paraId="78DA30A8" w14:textId="2758FFFD" w:rsidR="008D6B57" w:rsidRPr="00AB506B" w:rsidRDefault="008D6B57" w:rsidP="008D6B57">
            <w:pPr>
              <w:pStyle w:val="Tableheader"/>
              <w:rPr>
                <w:rFonts w:ascii="Century Gothic" w:hAnsi="Century Gothic"/>
              </w:rPr>
            </w:pPr>
            <w:r w:rsidRPr="00AB506B">
              <w:rPr>
                <w:rFonts w:ascii="Century Gothic" w:hAnsi="Century Gothic"/>
              </w:rPr>
              <w:t>S</w:t>
            </w:r>
            <w:r>
              <w:rPr>
                <w:rFonts w:ascii="Century Gothic" w:hAnsi="Century Gothic"/>
              </w:rPr>
              <w:t>tep 3</w:t>
            </w:r>
          </w:p>
          <w:p w14:paraId="4C8EC452" w14:textId="77777777" w:rsidR="008D6B57" w:rsidRPr="00AB506B" w:rsidRDefault="008D6B57" w:rsidP="008D6B57">
            <w:pPr>
              <w:pStyle w:val="Tableheader"/>
              <w:rPr>
                <w:rFonts w:ascii="Century Gothic" w:hAnsi="Century Gothic"/>
              </w:rPr>
            </w:pPr>
          </w:p>
        </w:tc>
        <w:tc>
          <w:tcPr>
            <w:tcW w:w="12554" w:type="dxa"/>
          </w:tcPr>
          <w:p w14:paraId="56666F89" w14:textId="34B632CD" w:rsidR="008D6B57" w:rsidRPr="00251C53" w:rsidRDefault="008D6B57" w:rsidP="008D6B57">
            <w:pPr>
              <w:pStyle w:val="ListParagraph"/>
              <w:numPr>
                <w:ilvl w:val="0"/>
                <w:numId w:val="2"/>
              </w:numPr>
              <w:rPr>
                <w:rFonts w:ascii="Century Gothic" w:hAnsi="Century Gothic"/>
              </w:rPr>
            </w:pPr>
            <w:r w:rsidRPr="00251C53">
              <w:rPr>
                <w:rFonts w:ascii="Century Gothic" w:hAnsi="Century Gothic"/>
              </w:rPr>
              <w:t>Children compare and order several objects by length.</w:t>
            </w:r>
          </w:p>
        </w:tc>
      </w:tr>
      <w:tr w:rsidR="008D6B57" w:rsidRPr="00AB506B" w14:paraId="03282121" w14:textId="77777777" w:rsidTr="008D6B57">
        <w:tc>
          <w:tcPr>
            <w:tcW w:w="1394" w:type="dxa"/>
            <w:shd w:val="clear" w:color="auto" w:fill="F6C5AC" w:themeFill="accent2" w:themeFillTint="66"/>
          </w:tcPr>
          <w:p w14:paraId="4F414058" w14:textId="65899537" w:rsidR="008D6B57" w:rsidRPr="00AB506B" w:rsidRDefault="008D6B57" w:rsidP="008D6B57">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4" w:type="dxa"/>
          </w:tcPr>
          <w:p w14:paraId="43D6FB06" w14:textId="77777777" w:rsidR="008D6B57" w:rsidRDefault="008D6B57" w:rsidP="008D6B57">
            <w:pPr>
              <w:rPr>
                <w:rFonts w:ascii="Century Gothic" w:hAnsi="Century Gothic"/>
              </w:rPr>
            </w:pPr>
            <w:r>
              <w:rPr>
                <w:rFonts w:ascii="Century Gothic" w:hAnsi="Century Gothic"/>
              </w:rPr>
              <w:t>Show slide 23. Ask children to compare the lengths by asking ‘which is longer? Which is shorter?’</w:t>
            </w:r>
          </w:p>
          <w:p w14:paraId="0A79F13B" w14:textId="490C8F4A" w:rsidR="008D6B57" w:rsidRPr="007D3426" w:rsidRDefault="008D6B57" w:rsidP="008D6B57">
            <w:pPr>
              <w:rPr>
                <w:rFonts w:ascii="Century Gothic" w:hAnsi="Century Gothic"/>
              </w:rPr>
            </w:pPr>
            <w:r>
              <w:rPr>
                <w:rFonts w:ascii="Century Gothic" w:hAnsi="Century Gothic"/>
              </w:rPr>
              <w:t>Ensure children respond in full sentences and use the gesture when talking. Pay attention to the ribbons all starting from the same point so it is easier to compare.</w:t>
            </w:r>
          </w:p>
        </w:tc>
      </w:tr>
      <w:tr w:rsidR="008D6B57" w:rsidRPr="00AB506B" w14:paraId="3DB70F1E" w14:textId="77777777" w:rsidTr="008D6B57">
        <w:tc>
          <w:tcPr>
            <w:tcW w:w="1394" w:type="dxa"/>
            <w:shd w:val="clear" w:color="auto" w:fill="F6C5AC" w:themeFill="accent2" w:themeFillTint="66"/>
          </w:tcPr>
          <w:p w14:paraId="69EB3B5F" w14:textId="6A2E464E" w:rsidR="008D6B57" w:rsidRPr="00AB506B" w:rsidRDefault="008D6B57" w:rsidP="008D6B57">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4" w:type="dxa"/>
          </w:tcPr>
          <w:p w14:paraId="643F02CC" w14:textId="47C06AE5" w:rsidR="008D6B57" w:rsidRDefault="008D6B57" w:rsidP="008D6B57">
            <w:pPr>
              <w:rPr>
                <w:rFonts w:ascii="Century Gothic" w:hAnsi="Century Gothic"/>
              </w:rPr>
            </w:pPr>
            <w:r>
              <w:rPr>
                <w:rFonts w:ascii="Century Gothic" w:hAnsi="Century Gothic"/>
              </w:rPr>
              <w:t>Click the slide to reveal the green ribbon. Ask children if it is longer or shorter than the red ribbon. Extend the stem sentence that children have been using this week: the red ribbon is shorter than the blue ribbon but longer than the green ribbon. Use the gesture with your hands to support understanding of longer and shorter.</w:t>
            </w:r>
          </w:p>
          <w:p w14:paraId="21050B11" w14:textId="77777777" w:rsidR="008D6B57" w:rsidRDefault="008D6B57" w:rsidP="008D6B57">
            <w:pPr>
              <w:rPr>
                <w:rFonts w:ascii="Century Gothic" w:hAnsi="Century Gothic"/>
                <w:bCs/>
              </w:rPr>
            </w:pPr>
            <w:r>
              <w:rPr>
                <w:rFonts w:ascii="Century Gothic" w:hAnsi="Century Gothic"/>
                <w:bCs/>
              </w:rPr>
              <w:lastRenderedPageBreak/>
              <w:t>Repeat for slide 24.</w:t>
            </w:r>
          </w:p>
          <w:p w14:paraId="3CF7CB75" w14:textId="77777777" w:rsidR="008D6B57" w:rsidRDefault="008D6B57" w:rsidP="008D6B57">
            <w:pPr>
              <w:rPr>
                <w:rFonts w:ascii="Century Gothic" w:hAnsi="Century Gothic"/>
                <w:bCs/>
              </w:rPr>
            </w:pPr>
            <w:r>
              <w:rPr>
                <w:rFonts w:ascii="Century Gothic" w:hAnsi="Century Gothic"/>
                <w:bCs/>
              </w:rPr>
              <w:t>Show the now familiar context of worms and repeat for the pink, brown and blue worms. Listen carefully to the response from children and use the stem sentence to support children with a succinct comparative explanation.</w:t>
            </w:r>
          </w:p>
          <w:p w14:paraId="2BFA55B7" w14:textId="7D433DE6" w:rsidR="008D6B57" w:rsidRPr="001475BA" w:rsidRDefault="008D6B57" w:rsidP="008D6B57">
            <w:pPr>
              <w:rPr>
                <w:rFonts w:ascii="Century Gothic" w:hAnsi="Century Gothic"/>
                <w:bCs/>
              </w:rPr>
            </w:pPr>
            <w:r>
              <w:rPr>
                <w:rFonts w:ascii="Century Gothic" w:hAnsi="Century Gothic"/>
                <w:bCs/>
              </w:rPr>
              <w:t>Sit children in a circle and give them 3 different lengths of strong or different coloured ribbon. Have children order them from longest to shortest, use the stem sentence to enforce thinking and comparison of the lengths.</w:t>
            </w:r>
          </w:p>
        </w:tc>
      </w:tr>
      <w:tr w:rsidR="008D6B57" w:rsidRPr="00AB506B" w14:paraId="38C5DEB5" w14:textId="77777777" w:rsidTr="008D6B57">
        <w:tc>
          <w:tcPr>
            <w:tcW w:w="1394" w:type="dxa"/>
            <w:shd w:val="clear" w:color="auto" w:fill="F6C5AC" w:themeFill="accent2" w:themeFillTint="66"/>
          </w:tcPr>
          <w:p w14:paraId="51552F16" w14:textId="0C4C0AB0" w:rsidR="008D6B57" w:rsidRPr="00AB506B" w:rsidRDefault="008D6B57" w:rsidP="008D6B57">
            <w:pPr>
              <w:pStyle w:val="Tableheader"/>
              <w:rPr>
                <w:rFonts w:ascii="Century Gothic" w:hAnsi="Century Gothic"/>
              </w:rPr>
            </w:pPr>
            <w:r>
              <w:rPr>
                <w:rFonts w:ascii="Century Gothic" w:hAnsi="Century Gothic"/>
              </w:rPr>
              <w:lastRenderedPageBreak/>
              <w:t>Session r</w:t>
            </w:r>
            <w:r w:rsidRPr="00AB506B">
              <w:rPr>
                <w:rFonts w:ascii="Century Gothic" w:hAnsi="Century Gothic"/>
              </w:rPr>
              <w:t>esources</w:t>
            </w:r>
          </w:p>
        </w:tc>
        <w:tc>
          <w:tcPr>
            <w:tcW w:w="12554" w:type="dxa"/>
          </w:tcPr>
          <w:p w14:paraId="50005B92" w14:textId="47ED655D" w:rsidR="008D6B57" w:rsidRPr="00AB506B" w:rsidRDefault="008D6B57" w:rsidP="008D6B57">
            <w:pPr>
              <w:rPr>
                <w:rFonts w:ascii="Century Gothic" w:hAnsi="Century Gothic"/>
              </w:rPr>
            </w:pPr>
            <w:r>
              <w:rPr>
                <w:rFonts w:ascii="Century Gothic" w:hAnsi="Century Gothic"/>
              </w:rPr>
              <w:t>[String/ different coloured ribbons]</w:t>
            </w:r>
          </w:p>
        </w:tc>
      </w:tr>
    </w:tbl>
    <w:p w14:paraId="6F629EAA" w14:textId="3A14BD52" w:rsidR="009A7D9C" w:rsidRDefault="009A7D9C"/>
    <w:tbl>
      <w:tblPr>
        <w:tblStyle w:val="TableGrid"/>
        <w:tblW w:w="13948" w:type="dxa"/>
        <w:tblLook w:val="04A0" w:firstRow="1" w:lastRow="0" w:firstColumn="1" w:lastColumn="0" w:noHBand="0" w:noVBand="1"/>
      </w:tblPr>
      <w:tblGrid>
        <w:gridCol w:w="1394"/>
        <w:gridCol w:w="12554"/>
      </w:tblGrid>
      <w:tr w:rsidR="008D6B57" w:rsidRPr="00AB506B" w14:paraId="08910205" w14:textId="77777777" w:rsidTr="008D6B57">
        <w:tc>
          <w:tcPr>
            <w:tcW w:w="1394" w:type="dxa"/>
            <w:shd w:val="clear" w:color="auto" w:fill="F6C5AC" w:themeFill="accent2" w:themeFillTint="66"/>
          </w:tcPr>
          <w:p w14:paraId="04F058A9" w14:textId="0F23EB66" w:rsidR="008D6B57" w:rsidRPr="00AB506B" w:rsidRDefault="008D6B57" w:rsidP="008D6B57">
            <w:pPr>
              <w:pStyle w:val="Tableheader"/>
              <w:rPr>
                <w:rFonts w:ascii="Century Gothic" w:hAnsi="Century Gothic"/>
              </w:rPr>
            </w:pPr>
            <w:r w:rsidRPr="00AB506B">
              <w:rPr>
                <w:rFonts w:ascii="Century Gothic" w:hAnsi="Century Gothic"/>
              </w:rPr>
              <w:t>S</w:t>
            </w:r>
            <w:r>
              <w:rPr>
                <w:rFonts w:ascii="Century Gothic" w:hAnsi="Century Gothic"/>
              </w:rPr>
              <w:t>tep 4</w:t>
            </w:r>
          </w:p>
          <w:p w14:paraId="52DF2ED8" w14:textId="77777777" w:rsidR="008D6B57" w:rsidRDefault="008D6B57" w:rsidP="008D6B57">
            <w:pPr>
              <w:pStyle w:val="Tableheader"/>
            </w:pPr>
          </w:p>
        </w:tc>
        <w:tc>
          <w:tcPr>
            <w:tcW w:w="12554" w:type="dxa"/>
          </w:tcPr>
          <w:p w14:paraId="26118110" w14:textId="7F7EBAF9" w:rsidR="008D6B57" w:rsidRPr="00472879" w:rsidRDefault="008D6B57" w:rsidP="008D6B57">
            <w:pPr>
              <w:pStyle w:val="ListParagraph"/>
              <w:numPr>
                <w:ilvl w:val="0"/>
                <w:numId w:val="2"/>
              </w:numPr>
              <w:rPr>
                <w:rFonts w:ascii="Century Gothic" w:hAnsi="Century Gothic"/>
              </w:rPr>
            </w:pPr>
            <w:r w:rsidRPr="00472879">
              <w:rPr>
                <w:rFonts w:ascii="Century Gothic" w:hAnsi="Century Gothic"/>
              </w:rPr>
              <w:t>Children apply length comparison to real contexts.</w:t>
            </w:r>
          </w:p>
        </w:tc>
      </w:tr>
      <w:tr w:rsidR="008D6B57" w:rsidRPr="00AB506B" w14:paraId="7C1B017F" w14:textId="77777777" w:rsidTr="008D6B57">
        <w:tc>
          <w:tcPr>
            <w:tcW w:w="1394" w:type="dxa"/>
            <w:shd w:val="clear" w:color="auto" w:fill="F6C5AC" w:themeFill="accent2" w:themeFillTint="66"/>
          </w:tcPr>
          <w:p w14:paraId="65A6C890" w14:textId="13860E75" w:rsidR="008D6B57" w:rsidRPr="00AB506B" w:rsidRDefault="008D6B57" w:rsidP="008D6B57">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4" w:type="dxa"/>
          </w:tcPr>
          <w:p w14:paraId="5D57606C" w14:textId="50F2092D" w:rsidR="008D6B57" w:rsidRPr="00590270" w:rsidRDefault="008D6B57" w:rsidP="008D6B57">
            <w:pPr>
              <w:rPr>
                <w:rFonts w:ascii="Century Gothic" w:hAnsi="Century Gothic"/>
              </w:rPr>
            </w:pPr>
            <w:r>
              <w:rPr>
                <w:rFonts w:ascii="Century Gothic" w:hAnsi="Century Gothic"/>
              </w:rPr>
              <w:t>Show 2 classroom objects such as a pencil and a pen and ask which is longer (gesture) and which is shorter (gesture).</w:t>
            </w:r>
          </w:p>
        </w:tc>
      </w:tr>
      <w:tr w:rsidR="008D6B57" w:rsidRPr="00AB506B" w14:paraId="7F3DA574" w14:textId="77777777" w:rsidTr="008D6B57">
        <w:tc>
          <w:tcPr>
            <w:tcW w:w="1394" w:type="dxa"/>
            <w:shd w:val="clear" w:color="auto" w:fill="F6C5AC" w:themeFill="accent2" w:themeFillTint="66"/>
          </w:tcPr>
          <w:p w14:paraId="706969A9" w14:textId="18E567C9" w:rsidR="008D6B57" w:rsidRPr="00AB506B" w:rsidRDefault="008D6B57" w:rsidP="008D6B57">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4" w:type="dxa"/>
          </w:tcPr>
          <w:p w14:paraId="729745C4" w14:textId="77777777" w:rsidR="008D6B57" w:rsidRDefault="008D6B57" w:rsidP="008D6B57">
            <w:pPr>
              <w:rPr>
                <w:rFonts w:ascii="Century Gothic" w:hAnsi="Century Gothic"/>
                <w:b/>
                <w:bCs/>
                <w:color w:val="747474" w:themeColor="background2" w:themeShade="80"/>
              </w:rPr>
            </w:pPr>
            <w:r>
              <w:rPr>
                <w:rFonts w:ascii="Century Gothic" w:hAnsi="Century Gothic"/>
              </w:rPr>
              <w:t xml:space="preserve">Invite a child to collect two objects in the classroom and compare them with the class: </w:t>
            </w:r>
            <w:r>
              <w:rPr>
                <w:rFonts w:ascii="Century Gothic" w:hAnsi="Century Gothic"/>
                <w:color w:val="747474" w:themeColor="background2" w:themeShade="80"/>
              </w:rPr>
              <w:t>‘</w:t>
            </w:r>
            <w:r w:rsidRPr="00B83469">
              <w:rPr>
                <w:rFonts w:ascii="Century Gothic" w:hAnsi="Century Gothic"/>
                <w:b/>
                <w:bCs/>
                <w:color w:val="747474" w:themeColor="background2" w:themeShade="80"/>
              </w:rPr>
              <w:t xml:space="preserve">The ___ </w:t>
            </w:r>
            <w:proofErr w:type="spellStart"/>
            <w:r w:rsidRPr="00B83469">
              <w:rPr>
                <w:rFonts w:ascii="Century Gothic" w:hAnsi="Century Gothic"/>
                <w:b/>
                <w:bCs/>
                <w:color w:val="747474" w:themeColor="background2" w:themeShade="80"/>
              </w:rPr>
              <w:t>is</w:t>
            </w:r>
            <w:proofErr w:type="spellEnd"/>
            <w:r w:rsidRPr="00B83469">
              <w:rPr>
                <w:rFonts w:ascii="Century Gothic" w:hAnsi="Century Gothic"/>
                <w:b/>
                <w:bCs/>
                <w:color w:val="747474" w:themeColor="background2" w:themeShade="80"/>
              </w:rPr>
              <w:t xml:space="preserve"> ___ than the ___.</w:t>
            </w:r>
          </w:p>
          <w:p w14:paraId="7C0DA7D0" w14:textId="77777777" w:rsidR="008D6B57" w:rsidRDefault="008D6B57" w:rsidP="008D6B57">
            <w:pPr>
              <w:rPr>
                <w:rFonts w:ascii="Century Gothic" w:hAnsi="Century Gothic"/>
                <w:b/>
                <w:bCs/>
              </w:rPr>
            </w:pPr>
            <w:r>
              <w:rPr>
                <w:rFonts w:ascii="Century Gothic" w:hAnsi="Century Gothic"/>
                <w:bCs/>
              </w:rPr>
              <w:t xml:space="preserve">Ask a child to find a different object and then compare all three objects together: </w:t>
            </w:r>
            <w:r w:rsidRPr="00DC3235">
              <w:rPr>
                <w:rFonts w:ascii="Century Gothic" w:hAnsi="Century Gothic"/>
                <w:b/>
                <w:bCs/>
              </w:rPr>
              <w:t xml:space="preserve">The ___ </w:t>
            </w:r>
            <w:proofErr w:type="spellStart"/>
            <w:r w:rsidRPr="00DC3235">
              <w:rPr>
                <w:rFonts w:ascii="Century Gothic" w:hAnsi="Century Gothic"/>
                <w:b/>
                <w:bCs/>
              </w:rPr>
              <w:t>is</w:t>
            </w:r>
            <w:proofErr w:type="spellEnd"/>
            <w:r w:rsidRPr="00DC3235">
              <w:rPr>
                <w:rFonts w:ascii="Century Gothic" w:hAnsi="Century Gothic"/>
                <w:b/>
                <w:bCs/>
              </w:rPr>
              <w:t xml:space="preserve"> ___ than the ___ </w:t>
            </w:r>
            <w:proofErr w:type="spellStart"/>
            <w:r w:rsidRPr="00DC3235">
              <w:rPr>
                <w:rFonts w:ascii="Century Gothic" w:hAnsi="Century Gothic"/>
                <w:b/>
                <w:bCs/>
              </w:rPr>
              <w:t>but</w:t>
            </w:r>
            <w:proofErr w:type="spellEnd"/>
            <w:r w:rsidRPr="00DC3235">
              <w:rPr>
                <w:rFonts w:ascii="Century Gothic" w:hAnsi="Century Gothic"/>
                <w:b/>
                <w:bCs/>
              </w:rPr>
              <w:t xml:space="preserve"> ___ </w:t>
            </w:r>
            <w:proofErr w:type="spellStart"/>
            <w:r w:rsidRPr="00DC3235">
              <w:rPr>
                <w:rFonts w:ascii="Century Gothic" w:hAnsi="Century Gothic"/>
                <w:b/>
                <w:bCs/>
              </w:rPr>
              <w:t>than</w:t>
            </w:r>
            <w:proofErr w:type="spellEnd"/>
            <w:r w:rsidRPr="00DC3235">
              <w:rPr>
                <w:rFonts w:ascii="Century Gothic" w:hAnsi="Century Gothic"/>
                <w:b/>
                <w:bCs/>
              </w:rPr>
              <w:t xml:space="preserve"> the ___</w:t>
            </w:r>
            <w:r>
              <w:rPr>
                <w:rFonts w:ascii="Century Gothic" w:hAnsi="Century Gothic"/>
                <w:b/>
                <w:bCs/>
              </w:rPr>
              <w:t>.</w:t>
            </w:r>
          </w:p>
          <w:p w14:paraId="0073D478" w14:textId="77777777" w:rsidR="008D6B57" w:rsidRDefault="008D6B57" w:rsidP="008D6B57">
            <w:pPr>
              <w:rPr>
                <w:rFonts w:ascii="Century Gothic" w:hAnsi="Century Gothic"/>
              </w:rPr>
            </w:pPr>
            <w:r w:rsidRPr="00DB3C5B">
              <w:rPr>
                <w:rFonts w:ascii="Century Gothic" w:hAnsi="Century Gothic"/>
              </w:rPr>
              <w:t xml:space="preserve">Ensure you draw attention to </w:t>
            </w:r>
            <w:proofErr w:type="gramStart"/>
            <w:r w:rsidRPr="00DB3C5B">
              <w:rPr>
                <w:rFonts w:ascii="Century Gothic" w:hAnsi="Century Gothic"/>
              </w:rPr>
              <w:t>all of</w:t>
            </w:r>
            <w:proofErr w:type="gramEnd"/>
            <w:r w:rsidRPr="00DB3C5B">
              <w:rPr>
                <w:rFonts w:ascii="Century Gothic" w:hAnsi="Century Gothic"/>
              </w:rPr>
              <w:t xml:space="preserve"> the objects being lined up with the same starting point. This could be marked out by some masking tape on the carpet.</w:t>
            </w:r>
          </w:p>
          <w:p w14:paraId="36FCCF4F" w14:textId="77777777" w:rsidR="008D6B57" w:rsidRDefault="008D6B57" w:rsidP="008D6B57">
            <w:pPr>
              <w:rPr>
                <w:rFonts w:ascii="Century Gothic" w:hAnsi="Century Gothic"/>
              </w:rPr>
            </w:pPr>
            <w:r>
              <w:rPr>
                <w:rFonts w:ascii="Century Gothic" w:hAnsi="Century Gothic"/>
              </w:rPr>
              <w:t>Repeat several times for different objects around the classroom.</w:t>
            </w:r>
          </w:p>
          <w:p w14:paraId="3960D3F7" w14:textId="77777777" w:rsidR="008D6B57" w:rsidRDefault="008D6B57" w:rsidP="008D6B57">
            <w:pPr>
              <w:rPr>
                <w:rFonts w:ascii="Century Gothic" w:hAnsi="Century Gothic"/>
              </w:rPr>
            </w:pPr>
            <w:r>
              <w:rPr>
                <w:rFonts w:ascii="Century Gothic" w:hAnsi="Century Gothic"/>
              </w:rPr>
              <w:t>Invite children to find things in the classroom that are the same length. Ask them to return to the circle and then check using the masking tape and the stem sentences.</w:t>
            </w:r>
          </w:p>
          <w:p w14:paraId="0DD353AC" w14:textId="0C90AE7E" w:rsidR="008D6B57" w:rsidRPr="00DB3C5B" w:rsidRDefault="008D6B57" w:rsidP="008D6B57">
            <w:pPr>
              <w:rPr>
                <w:rFonts w:ascii="Century Gothic" w:hAnsi="Century Gothic"/>
              </w:rPr>
            </w:pPr>
            <w:r>
              <w:rPr>
                <w:rFonts w:ascii="Century Gothic" w:hAnsi="Century Gothic"/>
              </w:rPr>
              <w:t>You may want to make deliberate mistakes such as not lining the objects up accurately from the same starting point so children can address that misconception.</w:t>
            </w:r>
          </w:p>
        </w:tc>
      </w:tr>
      <w:tr w:rsidR="008D6B57" w:rsidRPr="00AB506B" w14:paraId="70CC1C62" w14:textId="77777777" w:rsidTr="008D6B57">
        <w:tc>
          <w:tcPr>
            <w:tcW w:w="1394" w:type="dxa"/>
            <w:shd w:val="clear" w:color="auto" w:fill="F6C5AC" w:themeFill="accent2" w:themeFillTint="66"/>
          </w:tcPr>
          <w:p w14:paraId="315FC2BB" w14:textId="33CB5639" w:rsidR="008D6B57" w:rsidRPr="00AB506B" w:rsidRDefault="008D6B57" w:rsidP="008D6B57">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4" w:type="dxa"/>
          </w:tcPr>
          <w:p w14:paraId="7B185D9C" w14:textId="4D59C35D" w:rsidR="008D6B57" w:rsidRPr="00AB506B" w:rsidRDefault="008D6B57" w:rsidP="008D6B57">
            <w:pPr>
              <w:rPr>
                <w:rFonts w:ascii="Century Gothic" w:hAnsi="Century Gothic"/>
              </w:rPr>
            </w:pPr>
            <w:r>
              <w:rPr>
                <w:rFonts w:ascii="Century Gothic" w:hAnsi="Century Gothic"/>
              </w:rPr>
              <w:t>[Classroom objects]</w:t>
            </w:r>
          </w:p>
        </w:tc>
      </w:tr>
    </w:tbl>
    <w:p w14:paraId="6258BB9B" w14:textId="77777777" w:rsidR="00EF0656" w:rsidRPr="00AB506B" w:rsidRDefault="00EF0656">
      <w:pPr>
        <w:spacing w:before="0" w:after="160" w:line="278" w:lineRule="auto"/>
        <w:rPr>
          <w:rFonts w:ascii="Century Gothic" w:hAnsi="Century Gothic"/>
        </w:rPr>
      </w:pPr>
    </w:p>
    <w:sectPr w:rsidR="00EF0656" w:rsidRPr="00AB506B" w:rsidSect="00BD19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500"/>
    <w:multiLevelType w:val="hybridMultilevel"/>
    <w:tmpl w:val="10E0BFC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D55867"/>
    <w:multiLevelType w:val="multilevel"/>
    <w:tmpl w:val="3CF2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624C9"/>
    <w:multiLevelType w:val="multilevel"/>
    <w:tmpl w:val="B8FA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17DF7"/>
    <w:multiLevelType w:val="hybridMultilevel"/>
    <w:tmpl w:val="67A82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76DBC"/>
    <w:multiLevelType w:val="multilevel"/>
    <w:tmpl w:val="2616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F3400"/>
    <w:multiLevelType w:val="hybridMultilevel"/>
    <w:tmpl w:val="9F10B4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12AFA"/>
    <w:multiLevelType w:val="hybridMultilevel"/>
    <w:tmpl w:val="F58C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11F26"/>
    <w:multiLevelType w:val="multilevel"/>
    <w:tmpl w:val="5D2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454C4"/>
    <w:multiLevelType w:val="hybridMultilevel"/>
    <w:tmpl w:val="3C7CC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B27C71"/>
    <w:multiLevelType w:val="multilevel"/>
    <w:tmpl w:val="74DCB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80647"/>
    <w:multiLevelType w:val="multilevel"/>
    <w:tmpl w:val="1D82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62213"/>
    <w:multiLevelType w:val="multilevel"/>
    <w:tmpl w:val="B1BA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E0033"/>
    <w:multiLevelType w:val="hybridMultilevel"/>
    <w:tmpl w:val="C0889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A04A64"/>
    <w:multiLevelType w:val="multilevel"/>
    <w:tmpl w:val="2274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A29CD"/>
    <w:multiLevelType w:val="multilevel"/>
    <w:tmpl w:val="C598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007B8"/>
    <w:multiLevelType w:val="multilevel"/>
    <w:tmpl w:val="968E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C4E6F"/>
    <w:multiLevelType w:val="multilevel"/>
    <w:tmpl w:val="8402D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33BCC"/>
    <w:multiLevelType w:val="multilevel"/>
    <w:tmpl w:val="9F3E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96A8B"/>
    <w:multiLevelType w:val="hybridMultilevel"/>
    <w:tmpl w:val="42949E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7796E"/>
    <w:multiLevelType w:val="multilevel"/>
    <w:tmpl w:val="78E0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31C38"/>
    <w:multiLevelType w:val="hybridMultilevel"/>
    <w:tmpl w:val="85D4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A31CA1"/>
    <w:multiLevelType w:val="multilevel"/>
    <w:tmpl w:val="28E4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F43F7"/>
    <w:multiLevelType w:val="multilevel"/>
    <w:tmpl w:val="566C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F87128"/>
    <w:multiLevelType w:val="multilevel"/>
    <w:tmpl w:val="CBC4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C2630C"/>
    <w:multiLevelType w:val="multilevel"/>
    <w:tmpl w:val="2D62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169026">
    <w:abstractNumId w:val="8"/>
  </w:num>
  <w:num w:numId="2" w16cid:durableId="364987671">
    <w:abstractNumId w:val="18"/>
  </w:num>
  <w:num w:numId="3" w16cid:durableId="521167985">
    <w:abstractNumId w:val="5"/>
  </w:num>
  <w:num w:numId="4" w16cid:durableId="134184592">
    <w:abstractNumId w:val="13"/>
  </w:num>
  <w:num w:numId="5" w16cid:durableId="1606304625">
    <w:abstractNumId w:val="6"/>
  </w:num>
  <w:num w:numId="6" w16cid:durableId="1154948304">
    <w:abstractNumId w:val="0"/>
  </w:num>
  <w:num w:numId="7" w16cid:durableId="1255436650">
    <w:abstractNumId w:val="9"/>
  </w:num>
  <w:num w:numId="8" w16cid:durableId="1177503092">
    <w:abstractNumId w:val="15"/>
  </w:num>
  <w:num w:numId="9" w16cid:durableId="1948124335">
    <w:abstractNumId w:val="10"/>
  </w:num>
  <w:num w:numId="10" w16cid:durableId="1445998013">
    <w:abstractNumId w:val="16"/>
  </w:num>
  <w:num w:numId="11" w16cid:durableId="940067895">
    <w:abstractNumId w:val="12"/>
  </w:num>
  <w:num w:numId="12" w16cid:durableId="2091151306">
    <w:abstractNumId w:val="1"/>
  </w:num>
  <w:num w:numId="13" w16cid:durableId="753744100">
    <w:abstractNumId w:val="11"/>
  </w:num>
  <w:num w:numId="14" w16cid:durableId="663508820">
    <w:abstractNumId w:val="4"/>
  </w:num>
  <w:num w:numId="15" w16cid:durableId="984510443">
    <w:abstractNumId w:val="19"/>
  </w:num>
  <w:num w:numId="16" w16cid:durableId="2056154551">
    <w:abstractNumId w:val="20"/>
  </w:num>
  <w:num w:numId="17" w16cid:durableId="1995646154">
    <w:abstractNumId w:val="3"/>
  </w:num>
  <w:num w:numId="18" w16cid:durableId="1151598995">
    <w:abstractNumId w:val="23"/>
  </w:num>
  <w:num w:numId="19" w16cid:durableId="786661063">
    <w:abstractNumId w:val="2"/>
  </w:num>
  <w:num w:numId="20" w16cid:durableId="316763837">
    <w:abstractNumId w:val="21"/>
  </w:num>
  <w:num w:numId="21" w16cid:durableId="1224178731">
    <w:abstractNumId w:val="17"/>
  </w:num>
  <w:num w:numId="22" w16cid:durableId="1544906930">
    <w:abstractNumId w:val="22"/>
  </w:num>
  <w:num w:numId="23" w16cid:durableId="1033001506">
    <w:abstractNumId w:val="14"/>
  </w:num>
  <w:num w:numId="24" w16cid:durableId="213200261">
    <w:abstractNumId w:val="7"/>
  </w:num>
  <w:num w:numId="25" w16cid:durableId="15952429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E0"/>
    <w:rsid w:val="00002AA0"/>
    <w:rsid w:val="000058F1"/>
    <w:rsid w:val="00005DEE"/>
    <w:rsid w:val="00006FF6"/>
    <w:rsid w:val="00013BDF"/>
    <w:rsid w:val="00016991"/>
    <w:rsid w:val="00017408"/>
    <w:rsid w:val="000250DA"/>
    <w:rsid w:val="00025BAA"/>
    <w:rsid w:val="000272B5"/>
    <w:rsid w:val="00027844"/>
    <w:rsid w:val="000319D8"/>
    <w:rsid w:val="00032E71"/>
    <w:rsid w:val="0003476B"/>
    <w:rsid w:val="00036272"/>
    <w:rsid w:val="0003684C"/>
    <w:rsid w:val="00046094"/>
    <w:rsid w:val="00046201"/>
    <w:rsid w:val="0005020A"/>
    <w:rsid w:val="00053A32"/>
    <w:rsid w:val="000540E6"/>
    <w:rsid w:val="00054C9E"/>
    <w:rsid w:val="000566EE"/>
    <w:rsid w:val="00056F4B"/>
    <w:rsid w:val="0006175B"/>
    <w:rsid w:val="00061B86"/>
    <w:rsid w:val="0007165C"/>
    <w:rsid w:val="00074C95"/>
    <w:rsid w:val="00080F7F"/>
    <w:rsid w:val="00087152"/>
    <w:rsid w:val="000905DF"/>
    <w:rsid w:val="00092595"/>
    <w:rsid w:val="0009302D"/>
    <w:rsid w:val="0009374A"/>
    <w:rsid w:val="00093CB4"/>
    <w:rsid w:val="00094365"/>
    <w:rsid w:val="000951C0"/>
    <w:rsid w:val="000A02F6"/>
    <w:rsid w:val="000A3F30"/>
    <w:rsid w:val="000B0E9F"/>
    <w:rsid w:val="000B39CF"/>
    <w:rsid w:val="000C29DC"/>
    <w:rsid w:val="000C37D0"/>
    <w:rsid w:val="000C4CC0"/>
    <w:rsid w:val="000D24C4"/>
    <w:rsid w:val="000D4D5F"/>
    <w:rsid w:val="000D59C3"/>
    <w:rsid w:val="000D72B3"/>
    <w:rsid w:val="000E1F08"/>
    <w:rsid w:val="000E5CD3"/>
    <w:rsid w:val="000F126A"/>
    <w:rsid w:val="000F4FA3"/>
    <w:rsid w:val="00100483"/>
    <w:rsid w:val="00104C96"/>
    <w:rsid w:val="0011081A"/>
    <w:rsid w:val="00111A3A"/>
    <w:rsid w:val="00111E54"/>
    <w:rsid w:val="00113DE6"/>
    <w:rsid w:val="00114BBC"/>
    <w:rsid w:val="001164B1"/>
    <w:rsid w:val="00116F01"/>
    <w:rsid w:val="001203AC"/>
    <w:rsid w:val="001207DF"/>
    <w:rsid w:val="00122D4D"/>
    <w:rsid w:val="001243C2"/>
    <w:rsid w:val="00127B07"/>
    <w:rsid w:val="00130B1E"/>
    <w:rsid w:val="00133E7E"/>
    <w:rsid w:val="00147482"/>
    <w:rsid w:val="001475BA"/>
    <w:rsid w:val="00152EA0"/>
    <w:rsid w:val="001644FF"/>
    <w:rsid w:val="001648EC"/>
    <w:rsid w:val="00170335"/>
    <w:rsid w:val="00174550"/>
    <w:rsid w:val="001805AE"/>
    <w:rsid w:val="00183FC0"/>
    <w:rsid w:val="00185F8C"/>
    <w:rsid w:val="00187F38"/>
    <w:rsid w:val="001929D0"/>
    <w:rsid w:val="00193195"/>
    <w:rsid w:val="001A2D05"/>
    <w:rsid w:val="001A3DB0"/>
    <w:rsid w:val="001B7952"/>
    <w:rsid w:val="001C1C75"/>
    <w:rsid w:val="001C56EA"/>
    <w:rsid w:val="001C5CBF"/>
    <w:rsid w:val="001D0E70"/>
    <w:rsid w:val="001D2C28"/>
    <w:rsid w:val="001E0921"/>
    <w:rsid w:val="001F067B"/>
    <w:rsid w:val="001F5766"/>
    <w:rsid w:val="001F6ADF"/>
    <w:rsid w:val="00210408"/>
    <w:rsid w:val="0021128B"/>
    <w:rsid w:val="002171BC"/>
    <w:rsid w:val="002276E3"/>
    <w:rsid w:val="00230867"/>
    <w:rsid w:val="00234A41"/>
    <w:rsid w:val="00240568"/>
    <w:rsid w:val="002416F9"/>
    <w:rsid w:val="00251C53"/>
    <w:rsid w:val="00253CCF"/>
    <w:rsid w:val="00257031"/>
    <w:rsid w:val="00260B97"/>
    <w:rsid w:val="00261C0E"/>
    <w:rsid w:val="00264526"/>
    <w:rsid w:val="00265F70"/>
    <w:rsid w:val="00271C93"/>
    <w:rsid w:val="002752EE"/>
    <w:rsid w:val="00275725"/>
    <w:rsid w:val="00285E5F"/>
    <w:rsid w:val="00293955"/>
    <w:rsid w:val="0029467D"/>
    <w:rsid w:val="002A475D"/>
    <w:rsid w:val="002A661A"/>
    <w:rsid w:val="002A6E8B"/>
    <w:rsid w:val="002A7074"/>
    <w:rsid w:val="002A7CA8"/>
    <w:rsid w:val="002B35B4"/>
    <w:rsid w:val="002B581D"/>
    <w:rsid w:val="002B7A66"/>
    <w:rsid w:val="002C1C35"/>
    <w:rsid w:val="002C48C5"/>
    <w:rsid w:val="002C5B8B"/>
    <w:rsid w:val="002D1FD5"/>
    <w:rsid w:val="002F4C92"/>
    <w:rsid w:val="0030634D"/>
    <w:rsid w:val="00306EE5"/>
    <w:rsid w:val="00314EEF"/>
    <w:rsid w:val="003246BC"/>
    <w:rsid w:val="00330455"/>
    <w:rsid w:val="00330B1C"/>
    <w:rsid w:val="00331ECF"/>
    <w:rsid w:val="00335EEE"/>
    <w:rsid w:val="00341D4E"/>
    <w:rsid w:val="00344AC2"/>
    <w:rsid w:val="00350F5F"/>
    <w:rsid w:val="00351597"/>
    <w:rsid w:val="00352751"/>
    <w:rsid w:val="00354325"/>
    <w:rsid w:val="00354E3A"/>
    <w:rsid w:val="003567D5"/>
    <w:rsid w:val="0035735A"/>
    <w:rsid w:val="00362E7C"/>
    <w:rsid w:val="00365C8B"/>
    <w:rsid w:val="003730EB"/>
    <w:rsid w:val="00374D75"/>
    <w:rsid w:val="003766C2"/>
    <w:rsid w:val="0037799F"/>
    <w:rsid w:val="003825E9"/>
    <w:rsid w:val="00384839"/>
    <w:rsid w:val="00385601"/>
    <w:rsid w:val="00385A88"/>
    <w:rsid w:val="00395538"/>
    <w:rsid w:val="003A0795"/>
    <w:rsid w:val="003A4138"/>
    <w:rsid w:val="003A4D21"/>
    <w:rsid w:val="003A60FB"/>
    <w:rsid w:val="003A780E"/>
    <w:rsid w:val="003B052F"/>
    <w:rsid w:val="003B3874"/>
    <w:rsid w:val="003B744F"/>
    <w:rsid w:val="003B7F94"/>
    <w:rsid w:val="003C03BD"/>
    <w:rsid w:val="003C210F"/>
    <w:rsid w:val="003C74FD"/>
    <w:rsid w:val="003D6AD4"/>
    <w:rsid w:val="003D7132"/>
    <w:rsid w:val="003E1710"/>
    <w:rsid w:val="003E3C79"/>
    <w:rsid w:val="003E5A53"/>
    <w:rsid w:val="003F534A"/>
    <w:rsid w:val="00400322"/>
    <w:rsid w:val="004007CF"/>
    <w:rsid w:val="00400B06"/>
    <w:rsid w:val="0040714B"/>
    <w:rsid w:val="004109EE"/>
    <w:rsid w:val="0041181E"/>
    <w:rsid w:val="00414F74"/>
    <w:rsid w:val="004166BF"/>
    <w:rsid w:val="00416B9F"/>
    <w:rsid w:val="00426467"/>
    <w:rsid w:val="004271E9"/>
    <w:rsid w:val="00433473"/>
    <w:rsid w:val="004355C3"/>
    <w:rsid w:val="00440510"/>
    <w:rsid w:val="0044065A"/>
    <w:rsid w:val="0044213B"/>
    <w:rsid w:val="00454E3F"/>
    <w:rsid w:val="00455437"/>
    <w:rsid w:val="004611FF"/>
    <w:rsid w:val="00461337"/>
    <w:rsid w:val="0046430D"/>
    <w:rsid w:val="0046538A"/>
    <w:rsid w:val="00472879"/>
    <w:rsid w:val="00475F06"/>
    <w:rsid w:val="004760AF"/>
    <w:rsid w:val="00476408"/>
    <w:rsid w:val="00476F1D"/>
    <w:rsid w:val="004962C6"/>
    <w:rsid w:val="004A2B7A"/>
    <w:rsid w:val="004A3C1B"/>
    <w:rsid w:val="004B13EB"/>
    <w:rsid w:val="004B5C6C"/>
    <w:rsid w:val="004B61C1"/>
    <w:rsid w:val="004B6433"/>
    <w:rsid w:val="004C6F02"/>
    <w:rsid w:val="004D5F18"/>
    <w:rsid w:val="004D62F4"/>
    <w:rsid w:val="004D6351"/>
    <w:rsid w:val="004E1EB0"/>
    <w:rsid w:val="004E3562"/>
    <w:rsid w:val="004E4D14"/>
    <w:rsid w:val="004F4F5E"/>
    <w:rsid w:val="00512838"/>
    <w:rsid w:val="00513B03"/>
    <w:rsid w:val="00514C6F"/>
    <w:rsid w:val="00515242"/>
    <w:rsid w:val="005169FF"/>
    <w:rsid w:val="005261D4"/>
    <w:rsid w:val="00526A9F"/>
    <w:rsid w:val="00532A50"/>
    <w:rsid w:val="00532D22"/>
    <w:rsid w:val="005435ED"/>
    <w:rsid w:val="005542A5"/>
    <w:rsid w:val="005560F1"/>
    <w:rsid w:val="00562D4D"/>
    <w:rsid w:val="00565D9D"/>
    <w:rsid w:val="00572833"/>
    <w:rsid w:val="00573ACE"/>
    <w:rsid w:val="00587125"/>
    <w:rsid w:val="0058753A"/>
    <w:rsid w:val="0058757E"/>
    <w:rsid w:val="00590270"/>
    <w:rsid w:val="00593FA2"/>
    <w:rsid w:val="005A3FCF"/>
    <w:rsid w:val="005B5562"/>
    <w:rsid w:val="005B7047"/>
    <w:rsid w:val="005B7735"/>
    <w:rsid w:val="005B7CED"/>
    <w:rsid w:val="005C1D58"/>
    <w:rsid w:val="005C4F74"/>
    <w:rsid w:val="005E0701"/>
    <w:rsid w:val="005E0B1F"/>
    <w:rsid w:val="005E23E9"/>
    <w:rsid w:val="005E3527"/>
    <w:rsid w:val="005E50D3"/>
    <w:rsid w:val="005F0AB6"/>
    <w:rsid w:val="005F21FE"/>
    <w:rsid w:val="005F4C21"/>
    <w:rsid w:val="00600A3D"/>
    <w:rsid w:val="00600C93"/>
    <w:rsid w:val="006038AD"/>
    <w:rsid w:val="006039C5"/>
    <w:rsid w:val="006145F5"/>
    <w:rsid w:val="00617A23"/>
    <w:rsid w:val="00620108"/>
    <w:rsid w:val="00625B0F"/>
    <w:rsid w:val="00627AD1"/>
    <w:rsid w:val="00634BB5"/>
    <w:rsid w:val="0064109F"/>
    <w:rsid w:val="00641465"/>
    <w:rsid w:val="006419B3"/>
    <w:rsid w:val="00644AD2"/>
    <w:rsid w:val="0064590C"/>
    <w:rsid w:val="0065285D"/>
    <w:rsid w:val="00652C74"/>
    <w:rsid w:val="00653E65"/>
    <w:rsid w:val="0065604A"/>
    <w:rsid w:val="00657364"/>
    <w:rsid w:val="006635DF"/>
    <w:rsid w:val="00671B43"/>
    <w:rsid w:val="00672C75"/>
    <w:rsid w:val="00675329"/>
    <w:rsid w:val="00680909"/>
    <w:rsid w:val="00682CFB"/>
    <w:rsid w:val="00682E02"/>
    <w:rsid w:val="00685680"/>
    <w:rsid w:val="006875A9"/>
    <w:rsid w:val="006908AA"/>
    <w:rsid w:val="00694441"/>
    <w:rsid w:val="00696275"/>
    <w:rsid w:val="006A0DEC"/>
    <w:rsid w:val="006A3291"/>
    <w:rsid w:val="006A4F40"/>
    <w:rsid w:val="006A55AD"/>
    <w:rsid w:val="006A63CC"/>
    <w:rsid w:val="006A7668"/>
    <w:rsid w:val="006B0AF3"/>
    <w:rsid w:val="006B1348"/>
    <w:rsid w:val="006B5153"/>
    <w:rsid w:val="006B7BEA"/>
    <w:rsid w:val="006C157F"/>
    <w:rsid w:val="006C3B66"/>
    <w:rsid w:val="006C4F7C"/>
    <w:rsid w:val="006D7E5E"/>
    <w:rsid w:val="006E188E"/>
    <w:rsid w:val="006E581C"/>
    <w:rsid w:val="006F37B6"/>
    <w:rsid w:val="006F7679"/>
    <w:rsid w:val="006F7F05"/>
    <w:rsid w:val="007025B2"/>
    <w:rsid w:val="007029BC"/>
    <w:rsid w:val="00704C09"/>
    <w:rsid w:val="00706E09"/>
    <w:rsid w:val="007078FE"/>
    <w:rsid w:val="00712EE2"/>
    <w:rsid w:val="007143B2"/>
    <w:rsid w:val="0071670B"/>
    <w:rsid w:val="00724786"/>
    <w:rsid w:val="0072600D"/>
    <w:rsid w:val="00727ADF"/>
    <w:rsid w:val="00727EF4"/>
    <w:rsid w:val="00732FA9"/>
    <w:rsid w:val="007356FF"/>
    <w:rsid w:val="00742080"/>
    <w:rsid w:val="00743DCF"/>
    <w:rsid w:val="0074552B"/>
    <w:rsid w:val="00746E5C"/>
    <w:rsid w:val="00747090"/>
    <w:rsid w:val="00751326"/>
    <w:rsid w:val="0075549B"/>
    <w:rsid w:val="00762C73"/>
    <w:rsid w:val="0076645E"/>
    <w:rsid w:val="007671AE"/>
    <w:rsid w:val="0076789F"/>
    <w:rsid w:val="00767E57"/>
    <w:rsid w:val="00770827"/>
    <w:rsid w:val="00770A62"/>
    <w:rsid w:val="00775EF1"/>
    <w:rsid w:val="00776964"/>
    <w:rsid w:val="00777F8A"/>
    <w:rsid w:val="00780D8A"/>
    <w:rsid w:val="00782C1B"/>
    <w:rsid w:val="00785B61"/>
    <w:rsid w:val="007863EB"/>
    <w:rsid w:val="0078792F"/>
    <w:rsid w:val="00787F04"/>
    <w:rsid w:val="007907AD"/>
    <w:rsid w:val="007932AA"/>
    <w:rsid w:val="00796430"/>
    <w:rsid w:val="00796B6E"/>
    <w:rsid w:val="007972FC"/>
    <w:rsid w:val="007977BD"/>
    <w:rsid w:val="007A5419"/>
    <w:rsid w:val="007A57E8"/>
    <w:rsid w:val="007B2970"/>
    <w:rsid w:val="007B2F0A"/>
    <w:rsid w:val="007B3B27"/>
    <w:rsid w:val="007B6FF8"/>
    <w:rsid w:val="007B7BD1"/>
    <w:rsid w:val="007C341C"/>
    <w:rsid w:val="007C4B67"/>
    <w:rsid w:val="007C5067"/>
    <w:rsid w:val="007C6A57"/>
    <w:rsid w:val="007D256A"/>
    <w:rsid w:val="007D3426"/>
    <w:rsid w:val="007D3AB9"/>
    <w:rsid w:val="007F0075"/>
    <w:rsid w:val="007F50EE"/>
    <w:rsid w:val="008109E2"/>
    <w:rsid w:val="00815A4F"/>
    <w:rsid w:val="00815F2C"/>
    <w:rsid w:val="00820E5E"/>
    <w:rsid w:val="008212FA"/>
    <w:rsid w:val="008218B0"/>
    <w:rsid w:val="00823D96"/>
    <w:rsid w:val="00832D2D"/>
    <w:rsid w:val="00834564"/>
    <w:rsid w:val="00840934"/>
    <w:rsid w:val="00840DD4"/>
    <w:rsid w:val="00841FD3"/>
    <w:rsid w:val="00842613"/>
    <w:rsid w:val="00844215"/>
    <w:rsid w:val="00855E56"/>
    <w:rsid w:val="00856C7E"/>
    <w:rsid w:val="0086730D"/>
    <w:rsid w:val="00867EA3"/>
    <w:rsid w:val="00870C61"/>
    <w:rsid w:val="00871B6F"/>
    <w:rsid w:val="0087319F"/>
    <w:rsid w:val="008754C8"/>
    <w:rsid w:val="00876EA1"/>
    <w:rsid w:val="00877071"/>
    <w:rsid w:val="00877438"/>
    <w:rsid w:val="0088010B"/>
    <w:rsid w:val="008851B5"/>
    <w:rsid w:val="00886A85"/>
    <w:rsid w:val="00887804"/>
    <w:rsid w:val="00891072"/>
    <w:rsid w:val="00892698"/>
    <w:rsid w:val="00894B94"/>
    <w:rsid w:val="00895B8A"/>
    <w:rsid w:val="00897F89"/>
    <w:rsid w:val="008A6ACE"/>
    <w:rsid w:val="008B0815"/>
    <w:rsid w:val="008B1236"/>
    <w:rsid w:val="008B1D27"/>
    <w:rsid w:val="008B5672"/>
    <w:rsid w:val="008D185A"/>
    <w:rsid w:val="008D35B2"/>
    <w:rsid w:val="008D46D5"/>
    <w:rsid w:val="008D6B57"/>
    <w:rsid w:val="008E64B5"/>
    <w:rsid w:val="008E71C4"/>
    <w:rsid w:val="008E77CD"/>
    <w:rsid w:val="008F307D"/>
    <w:rsid w:val="008F4E40"/>
    <w:rsid w:val="008F77C5"/>
    <w:rsid w:val="008F7D6E"/>
    <w:rsid w:val="0090685A"/>
    <w:rsid w:val="00906953"/>
    <w:rsid w:val="0091041C"/>
    <w:rsid w:val="009134CB"/>
    <w:rsid w:val="009145B4"/>
    <w:rsid w:val="009152CD"/>
    <w:rsid w:val="00917CD4"/>
    <w:rsid w:val="009250AD"/>
    <w:rsid w:val="009258E0"/>
    <w:rsid w:val="009267B0"/>
    <w:rsid w:val="00934BF3"/>
    <w:rsid w:val="00943F75"/>
    <w:rsid w:val="009462D7"/>
    <w:rsid w:val="00946A87"/>
    <w:rsid w:val="00946DA3"/>
    <w:rsid w:val="009539FE"/>
    <w:rsid w:val="0096027F"/>
    <w:rsid w:val="00963AE1"/>
    <w:rsid w:val="00970527"/>
    <w:rsid w:val="009705FE"/>
    <w:rsid w:val="00972F5E"/>
    <w:rsid w:val="00977E28"/>
    <w:rsid w:val="009835AF"/>
    <w:rsid w:val="0099267C"/>
    <w:rsid w:val="009944A5"/>
    <w:rsid w:val="00994A2E"/>
    <w:rsid w:val="009A1A96"/>
    <w:rsid w:val="009A33C2"/>
    <w:rsid w:val="009A4DB9"/>
    <w:rsid w:val="009A6627"/>
    <w:rsid w:val="009A77C8"/>
    <w:rsid w:val="009A7D9C"/>
    <w:rsid w:val="009B18E1"/>
    <w:rsid w:val="009B27D9"/>
    <w:rsid w:val="009B2A51"/>
    <w:rsid w:val="009B543B"/>
    <w:rsid w:val="009B6D3A"/>
    <w:rsid w:val="009C57B7"/>
    <w:rsid w:val="009C6995"/>
    <w:rsid w:val="009C6EEB"/>
    <w:rsid w:val="009C7A74"/>
    <w:rsid w:val="009D060D"/>
    <w:rsid w:val="009D12D4"/>
    <w:rsid w:val="009D72BE"/>
    <w:rsid w:val="009E4346"/>
    <w:rsid w:val="009E4FA8"/>
    <w:rsid w:val="009E5383"/>
    <w:rsid w:val="009E6D55"/>
    <w:rsid w:val="009E7FF9"/>
    <w:rsid w:val="009F2DAE"/>
    <w:rsid w:val="009F2FD6"/>
    <w:rsid w:val="00A0082F"/>
    <w:rsid w:val="00A05FE5"/>
    <w:rsid w:val="00A070DF"/>
    <w:rsid w:val="00A10632"/>
    <w:rsid w:val="00A11EA4"/>
    <w:rsid w:val="00A14968"/>
    <w:rsid w:val="00A154FF"/>
    <w:rsid w:val="00A1575E"/>
    <w:rsid w:val="00A207B4"/>
    <w:rsid w:val="00A2591E"/>
    <w:rsid w:val="00A27610"/>
    <w:rsid w:val="00A33005"/>
    <w:rsid w:val="00A37B3B"/>
    <w:rsid w:val="00A448F0"/>
    <w:rsid w:val="00A477E4"/>
    <w:rsid w:val="00A50908"/>
    <w:rsid w:val="00A50AA8"/>
    <w:rsid w:val="00A51926"/>
    <w:rsid w:val="00A61C32"/>
    <w:rsid w:val="00A61F85"/>
    <w:rsid w:val="00A636F0"/>
    <w:rsid w:val="00A65ABD"/>
    <w:rsid w:val="00A67132"/>
    <w:rsid w:val="00A74691"/>
    <w:rsid w:val="00A77BC6"/>
    <w:rsid w:val="00A840DE"/>
    <w:rsid w:val="00A854E7"/>
    <w:rsid w:val="00A934B2"/>
    <w:rsid w:val="00AA781D"/>
    <w:rsid w:val="00AA790A"/>
    <w:rsid w:val="00AB506B"/>
    <w:rsid w:val="00AB7DB4"/>
    <w:rsid w:val="00AC0969"/>
    <w:rsid w:val="00AC1834"/>
    <w:rsid w:val="00AC58D7"/>
    <w:rsid w:val="00AD290F"/>
    <w:rsid w:val="00AE3B0B"/>
    <w:rsid w:val="00AE57DB"/>
    <w:rsid w:val="00AF471D"/>
    <w:rsid w:val="00AF5851"/>
    <w:rsid w:val="00AF730C"/>
    <w:rsid w:val="00B02455"/>
    <w:rsid w:val="00B0680E"/>
    <w:rsid w:val="00B06893"/>
    <w:rsid w:val="00B10621"/>
    <w:rsid w:val="00B17566"/>
    <w:rsid w:val="00B25CC7"/>
    <w:rsid w:val="00B26203"/>
    <w:rsid w:val="00B31F52"/>
    <w:rsid w:val="00B44400"/>
    <w:rsid w:val="00B44A7A"/>
    <w:rsid w:val="00B457D0"/>
    <w:rsid w:val="00B4761E"/>
    <w:rsid w:val="00B533EE"/>
    <w:rsid w:val="00B54766"/>
    <w:rsid w:val="00B55049"/>
    <w:rsid w:val="00B56E10"/>
    <w:rsid w:val="00B572CF"/>
    <w:rsid w:val="00B67B0C"/>
    <w:rsid w:val="00B7051A"/>
    <w:rsid w:val="00B70723"/>
    <w:rsid w:val="00B71043"/>
    <w:rsid w:val="00B752DC"/>
    <w:rsid w:val="00B75361"/>
    <w:rsid w:val="00B82874"/>
    <w:rsid w:val="00B83469"/>
    <w:rsid w:val="00B85296"/>
    <w:rsid w:val="00B95B89"/>
    <w:rsid w:val="00BA3D2D"/>
    <w:rsid w:val="00BA6A8D"/>
    <w:rsid w:val="00BB08B5"/>
    <w:rsid w:val="00BB2178"/>
    <w:rsid w:val="00BB444A"/>
    <w:rsid w:val="00BC04F5"/>
    <w:rsid w:val="00BC0BE0"/>
    <w:rsid w:val="00BC6FD8"/>
    <w:rsid w:val="00BD16E7"/>
    <w:rsid w:val="00BD19E0"/>
    <w:rsid w:val="00BE0DE7"/>
    <w:rsid w:val="00BE3569"/>
    <w:rsid w:val="00BE3E8D"/>
    <w:rsid w:val="00BE5136"/>
    <w:rsid w:val="00BE5E61"/>
    <w:rsid w:val="00BF4DCC"/>
    <w:rsid w:val="00BF62F4"/>
    <w:rsid w:val="00C072CB"/>
    <w:rsid w:val="00C14269"/>
    <w:rsid w:val="00C167BB"/>
    <w:rsid w:val="00C17583"/>
    <w:rsid w:val="00C237BE"/>
    <w:rsid w:val="00C24C45"/>
    <w:rsid w:val="00C26627"/>
    <w:rsid w:val="00C3261A"/>
    <w:rsid w:val="00C328F5"/>
    <w:rsid w:val="00C4357C"/>
    <w:rsid w:val="00C507B1"/>
    <w:rsid w:val="00C510CB"/>
    <w:rsid w:val="00C54D19"/>
    <w:rsid w:val="00C5563F"/>
    <w:rsid w:val="00C619E8"/>
    <w:rsid w:val="00C63CF8"/>
    <w:rsid w:val="00C64165"/>
    <w:rsid w:val="00C73667"/>
    <w:rsid w:val="00C76E75"/>
    <w:rsid w:val="00C85B88"/>
    <w:rsid w:val="00C86C2D"/>
    <w:rsid w:val="00C9673C"/>
    <w:rsid w:val="00CB017F"/>
    <w:rsid w:val="00CB2883"/>
    <w:rsid w:val="00CB33A2"/>
    <w:rsid w:val="00CB3C32"/>
    <w:rsid w:val="00CC110B"/>
    <w:rsid w:val="00CE0E4C"/>
    <w:rsid w:val="00CE451F"/>
    <w:rsid w:val="00CE6C25"/>
    <w:rsid w:val="00CF08F7"/>
    <w:rsid w:val="00CF6A61"/>
    <w:rsid w:val="00CF7F11"/>
    <w:rsid w:val="00D0182B"/>
    <w:rsid w:val="00D1103F"/>
    <w:rsid w:val="00D242E9"/>
    <w:rsid w:val="00D258E3"/>
    <w:rsid w:val="00D30EF1"/>
    <w:rsid w:val="00D314EE"/>
    <w:rsid w:val="00D32741"/>
    <w:rsid w:val="00D3502A"/>
    <w:rsid w:val="00D361CE"/>
    <w:rsid w:val="00D44252"/>
    <w:rsid w:val="00D51222"/>
    <w:rsid w:val="00D537B5"/>
    <w:rsid w:val="00D57110"/>
    <w:rsid w:val="00D618B6"/>
    <w:rsid w:val="00D70FA2"/>
    <w:rsid w:val="00D71715"/>
    <w:rsid w:val="00D75162"/>
    <w:rsid w:val="00D80E24"/>
    <w:rsid w:val="00D81D46"/>
    <w:rsid w:val="00D83D05"/>
    <w:rsid w:val="00D94B8A"/>
    <w:rsid w:val="00D97428"/>
    <w:rsid w:val="00DA13DC"/>
    <w:rsid w:val="00DA2782"/>
    <w:rsid w:val="00DA6D5F"/>
    <w:rsid w:val="00DB3C5B"/>
    <w:rsid w:val="00DB4B47"/>
    <w:rsid w:val="00DC3235"/>
    <w:rsid w:val="00DC5C02"/>
    <w:rsid w:val="00DC69DC"/>
    <w:rsid w:val="00DD2D5D"/>
    <w:rsid w:val="00DD5289"/>
    <w:rsid w:val="00DD5C76"/>
    <w:rsid w:val="00DD63B4"/>
    <w:rsid w:val="00DE264D"/>
    <w:rsid w:val="00DF2CCC"/>
    <w:rsid w:val="00DF6C41"/>
    <w:rsid w:val="00E06BE3"/>
    <w:rsid w:val="00E06E8B"/>
    <w:rsid w:val="00E070E0"/>
    <w:rsid w:val="00E1210A"/>
    <w:rsid w:val="00E12A21"/>
    <w:rsid w:val="00E15E36"/>
    <w:rsid w:val="00E2015F"/>
    <w:rsid w:val="00E20BA5"/>
    <w:rsid w:val="00E2488F"/>
    <w:rsid w:val="00E26333"/>
    <w:rsid w:val="00E3429C"/>
    <w:rsid w:val="00E34BFB"/>
    <w:rsid w:val="00E4400A"/>
    <w:rsid w:val="00E44C2A"/>
    <w:rsid w:val="00E51643"/>
    <w:rsid w:val="00E53BEE"/>
    <w:rsid w:val="00E543A6"/>
    <w:rsid w:val="00E5782A"/>
    <w:rsid w:val="00E602EB"/>
    <w:rsid w:val="00E60B56"/>
    <w:rsid w:val="00E657F2"/>
    <w:rsid w:val="00E707CC"/>
    <w:rsid w:val="00E71C94"/>
    <w:rsid w:val="00E721BB"/>
    <w:rsid w:val="00E723FC"/>
    <w:rsid w:val="00E72649"/>
    <w:rsid w:val="00E7482A"/>
    <w:rsid w:val="00E757C3"/>
    <w:rsid w:val="00E762FD"/>
    <w:rsid w:val="00E85DEF"/>
    <w:rsid w:val="00E8753F"/>
    <w:rsid w:val="00E9039C"/>
    <w:rsid w:val="00E93175"/>
    <w:rsid w:val="00E93D65"/>
    <w:rsid w:val="00E93E2C"/>
    <w:rsid w:val="00E95858"/>
    <w:rsid w:val="00E95C8F"/>
    <w:rsid w:val="00E962BC"/>
    <w:rsid w:val="00EA04E2"/>
    <w:rsid w:val="00EA0C25"/>
    <w:rsid w:val="00EA1E36"/>
    <w:rsid w:val="00EA742F"/>
    <w:rsid w:val="00EB27A9"/>
    <w:rsid w:val="00EB2FFF"/>
    <w:rsid w:val="00EC113D"/>
    <w:rsid w:val="00EC1153"/>
    <w:rsid w:val="00EC272B"/>
    <w:rsid w:val="00EC3E18"/>
    <w:rsid w:val="00EC651E"/>
    <w:rsid w:val="00EC7611"/>
    <w:rsid w:val="00ED2729"/>
    <w:rsid w:val="00ED4032"/>
    <w:rsid w:val="00EE1FD4"/>
    <w:rsid w:val="00EE214C"/>
    <w:rsid w:val="00EF0656"/>
    <w:rsid w:val="00EF16AD"/>
    <w:rsid w:val="00EF3411"/>
    <w:rsid w:val="00EF7A6C"/>
    <w:rsid w:val="00F009F7"/>
    <w:rsid w:val="00F12953"/>
    <w:rsid w:val="00F1568D"/>
    <w:rsid w:val="00F15AF7"/>
    <w:rsid w:val="00F23459"/>
    <w:rsid w:val="00F243F3"/>
    <w:rsid w:val="00F25555"/>
    <w:rsid w:val="00F25E4F"/>
    <w:rsid w:val="00F40239"/>
    <w:rsid w:val="00F40E88"/>
    <w:rsid w:val="00F42030"/>
    <w:rsid w:val="00F455C2"/>
    <w:rsid w:val="00F46B8D"/>
    <w:rsid w:val="00F50664"/>
    <w:rsid w:val="00F60B07"/>
    <w:rsid w:val="00F61D63"/>
    <w:rsid w:val="00F658E5"/>
    <w:rsid w:val="00F76872"/>
    <w:rsid w:val="00F9089D"/>
    <w:rsid w:val="00F909A2"/>
    <w:rsid w:val="00F94771"/>
    <w:rsid w:val="00F96DF3"/>
    <w:rsid w:val="00F979C4"/>
    <w:rsid w:val="00FA234A"/>
    <w:rsid w:val="00FA5DE0"/>
    <w:rsid w:val="00FA5DEE"/>
    <w:rsid w:val="00FA6965"/>
    <w:rsid w:val="00FA6F2F"/>
    <w:rsid w:val="00FB5486"/>
    <w:rsid w:val="00FB6FC2"/>
    <w:rsid w:val="00FB731C"/>
    <w:rsid w:val="00FC10AB"/>
    <w:rsid w:val="00FC2E62"/>
    <w:rsid w:val="00FC456F"/>
    <w:rsid w:val="00FC623A"/>
    <w:rsid w:val="00FD2E94"/>
    <w:rsid w:val="00FD3947"/>
    <w:rsid w:val="00FE0DC1"/>
    <w:rsid w:val="00FE2104"/>
    <w:rsid w:val="00FE2C9C"/>
    <w:rsid w:val="00FE3B8C"/>
    <w:rsid w:val="00FE551B"/>
    <w:rsid w:val="00FF0972"/>
    <w:rsid w:val="00FF19B1"/>
    <w:rsid w:val="00FF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3228"/>
  <w15:chartTrackingRefBased/>
  <w15:docId w15:val="{AFB404F6-7C2A-4264-8873-5BACB83E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6C4F7C"/>
    <w:pPr>
      <w:spacing w:before="120" w:after="120" w:line="120" w:lineRule="atLeast"/>
    </w:pPr>
    <w:rPr>
      <w:rFonts w:ascii="Arial" w:eastAsia="Times New Roman" w:hAnsi="Arial" w:cs="Arial"/>
      <w:color w:val="595959"/>
      <w:kern w:val="0"/>
      <w:sz w:val="20"/>
      <w:szCs w:val="40"/>
      <w:lang w:eastAsia="en-GB"/>
      <w14:ligatures w14:val="none"/>
    </w:rPr>
  </w:style>
  <w:style w:type="paragraph" w:styleId="Heading1">
    <w:name w:val="heading 1"/>
    <w:basedOn w:val="Normal"/>
    <w:next w:val="Normal"/>
    <w:link w:val="Heading1Char"/>
    <w:uiPriority w:val="9"/>
    <w:qFormat/>
    <w:rsid w:val="00BD19E0"/>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nhideWhenUsed/>
    <w:qFormat/>
    <w:rsid w:val="00BD1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D1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9E0"/>
    <w:rPr>
      <w:rFonts w:eastAsiaTheme="majorEastAsia" w:cstheme="majorBidi"/>
      <w:color w:val="272727" w:themeColor="text1" w:themeTint="D8"/>
    </w:rPr>
  </w:style>
  <w:style w:type="paragraph" w:styleId="Title">
    <w:name w:val="Title"/>
    <w:basedOn w:val="Normal"/>
    <w:next w:val="Normal"/>
    <w:link w:val="TitleChar"/>
    <w:uiPriority w:val="10"/>
    <w:qFormat/>
    <w:rsid w:val="00BD1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9E0"/>
    <w:pPr>
      <w:spacing w:before="160"/>
      <w:jc w:val="center"/>
    </w:pPr>
    <w:rPr>
      <w:i/>
      <w:iCs/>
      <w:color w:val="404040" w:themeColor="text1" w:themeTint="BF"/>
    </w:rPr>
  </w:style>
  <w:style w:type="character" w:customStyle="1" w:styleId="QuoteChar">
    <w:name w:val="Quote Char"/>
    <w:basedOn w:val="DefaultParagraphFont"/>
    <w:link w:val="Quote"/>
    <w:uiPriority w:val="29"/>
    <w:rsid w:val="00BD19E0"/>
    <w:rPr>
      <w:i/>
      <w:iCs/>
      <w:color w:val="404040" w:themeColor="text1" w:themeTint="BF"/>
    </w:rPr>
  </w:style>
  <w:style w:type="paragraph" w:styleId="ListParagraph">
    <w:name w:val="List Paragraph"/>
    <w:basedOn w:val="Normal"/>
    <w:uiPriority w:val="34"/>
    <w:qFormat/>
    <w:rsid w:val="00BD19E0"/>
    <w:pPr>
      <w:ind w:left="720"/>
      <w:contextualSpacing/>
    </w:pPr>
  </w:style>
  <w:style w:type="character" w:styleId="IntenseEmphasis">
    <w:name w:val="Intense Emphasis"/>
    <w:basedOn w:val="DefaultParagraphFont"/>
    <w:uiPriority w:val="21"/>
    <w:qFormat/>
    <w:rsid w:val="00BD19E0"/>
    <w:rPr>
      <w:i/>
      <w:iCs/>
      <w:color w:val="0F4761" w:themeColor="accent1" w:themeShade="BF"/>
    </w:rPr>
  </w:style>
  <w:style w:type="paragraph" w:styleId="IntenseQuote">
    <w:name w:val="Intense Quote"/>
    <w:basedOn w:val="Normal"/>
    <w:next w:val="Normal"/>
    <w:link w:val="IntenseQuoteChar"/>
    <w:uiPriority w:val="30"/>
    <w:qFormat/>
    <w:rsid w:val="00BD1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9E0"/>
    <w:rPr>
      <w:i/>
      <w:iCs/>
      <w:color w:val="0F4761" w:themeColor="accent1" w:themeShade="BF"/>
    </w:rPr>
  </w:style>
  <w:style w:type="character" w:styleId="IntenseReference">
    <w:name w:val="Intense Reference"/>
    <w:basedOn w:val="DefaultParagraphFont"/>
    <w:uiPriority w:val="32"/>
    <w:qFormat/>
    <w:rsid w:val="00BD19E0"/>
    <w:rPr>
      <w:b/>
      <w:bCs/>
      <w:smallCaps/>
      <w:color w:val="0F4761" w:themeColor="accent1" w:themeShade="BF"/>
      <w:spacing w:val="5"/>
    </w:rPr>
  </w:style>
  <w:style w:type="paragraph" w:customStyle="1" w:styleId="Tableheader">
    <w:name w:val="Table header"/>
    <w:qFormat/>
    <w:rsid w:val="00BD19E0"/>
    <w:pPr>
      <w:spacing w:before="120" w:after="120" w:line="240" w:lineRule="auto"/>
    </w:pPr>
    <w:rPr>
      <w:rFonts w:ascii="Arial" w:eastAsia="Times New Roman" w:hAnsi="Arial" w:cs="Arial"/>
      <w:b/>
      <w:color w:val="595959"/>
      <w:kern w:val="0"/>
      <w:sz w:val="20"/>
      <w:szCs w:val="40"/>
      <w:lang w:eastAsia="en-GB"/>
      <w14:ligatures w14:val="none"/>
    </w:rPr>
  </w:style>
  <w:style w:type="paragraph" w:customStyle="1" w:styleId="Tableheadercentred">
    <w:name w:val="Table header (centred)"/>
    <w:basedOn w:val="Tableheader"/>
    <w:next w:val="Normal"/>
    <w:qFormat/>
    <w:rsid w:val="00BD19E0"/>
    <w:pPr>
      <w:jc w:val="center"/>
    </w:pPr>
  </w:style>
  <w:style w:type="paragraph" w:customStyle="1" w:styleId="Script">
    <w:name w:val="Script"/>
    <w:basedOn w:val="Normal"/>
    <w:next w:val="Normal"/>
    <w:qFormat/>
    <w:rsid w:val="00BD19E0"/>
    <w:rPr>
      <w:i/>
    </w:rPr>
  </w:style>
  <w:style w:type="table" w:styleId="TableGrid">
    <w:name w:val="Table Grid"/>
    <w:basedOn w:val="TableNormal"/>
    <w:rsid w:val="00BD19E0"/>
    <w:pPr>
      <w:spacing w:after="0" w:line="240" w:lineRule="auto"/>
    </w:pPr>
    <w:rPr>
      <w:rFonts w:ascii="Century Gothic" w:eastAsia="Times New Roman" w:hAnsi="Century Gothic" w:cs="Arial"/>
      <w:color w:val="595959"/>
      <w:kern w:val="0"/>
      <w:sz w:val="40"/>
      <w:szCs w:val="4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4766"/>
    <w:pPr>
      <w:spacing w:before="100" w:beforeAutospacing="1" w:after="100" w:afterAutospacing="1" w:line="240" w:lineRule="auto"/>
    </w:pPr>
    <w:rPr>
      <w:rFonts w:ascii="Times New Roman" w:hAnsi="Times New Roman" w:cs="Times New Roman"/>
      <w:color w:val="auto"/>
      <w:sz w:val="24"/>
      <w:szCs w:val="24"/>
    </w:rPr>
  </w:style>
  <w:style w:type="character" w:styleId="Hyperlink">
    <w:name w:val="Hyperlink"/>
    <w:basedOn w:val="DefaultParagraphFont"/>
    <w:uiPriority w:val="99"/>
    <w:unhideWhenUsed/>
    <w:rsid w:val="00897F89"/>
    <w:rPr>
      <w:color w:val="467886" w:themeColor="hyperlink"/>
      <w:u w:val="single"/>
    </w:rPr>
  </w:style>
  <w:style w:type="character" w:styleId="UnresolvedMention">
    <w:name w:val="Unresolved Mention"/>
    <w:basedOn w:val="DefaultParagraphFont"/>
    <w:uiPriority w:val="99"/>
    <w:semiHidden/>
    <w:unhideWhenUsed/>
    <w:rsid w:val="0089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18FAAB-0C37-4E72-996D-B2134D1B7C38}" type="doc">
      <dgm:prSet loTypeId="urn:microsoft.com/office/officeart/2005/8/layout/process1" loCatId="process" qsTypeId="urn:microsoft.com/office/officeart/2005/8/quickstyle/simple1" qsCatId="simple" csTypeId="urn:microsoft.com/office/officeart/2005/8/colors/accent0_2" csCatId="mainScheme" phldr="1"/>
      <dgm:spPr/>
    </dgm:pt>
    <dgm:pt modelId="{051AAC44-F372-4C1A-AB9B-D1E2D18A51BA}">
      <dgm:prSet phldrT="[Text]"/>
      <dgm:spPr>
        <a:solidFill>
          <a:schemeClr val="bg1">
            <a:lumMod val="75000"/>
          </a:schemeClr>
        </a:solidFill>
      </dgm:spPr>
      <dgm:t>
        <a:bodyPr/>
        <a:lstStyle/>
        <a:p>
          <a:r>
            <a:rPr lang="en-GB"/>
            <a:t>Year: Reception Summer 1</a:t>
          </a:r>
        </a:p>
      </dgm:t>
    </dgm:pt>
    <dgm:pt modelId="{55FFBE32-EC54-415D-8BD4-87DC7796F8EF}" type="parTrans" cxnId="{A84B4A8C-713C-4FBE-8B57-98F46B67E69B}">
      <dgm:prSet/>
      <dgm:spPr/>
      <dgm:t>
        <a:bodyPr/>
        <a:lstStyle/>
        <a:p>
          <a:endParaRPr lang="en-GB"/>
        </a:p>
      </dgm:t>
    </dgm:pt>
    <dgm:pt modelId="{362EA65C-A2D4-4AFC-8871-B782AD4597F3}" type="sibTrans" cxnId="{A84B4A8C-713C-4FBE-8B57-98F46B67E69B}">
      <dgm:prSet/>
      <dgm:spPr/>
      <dgm:t>
        <a:bodyPr/>
        <a:lstStyle/>
        <a:p>
          <a:endParaRPr lang="en-GB"/>
        </a:p>
      </dgm:t>
    </dgm:pt>
    <dgm:pt modelId="{7664055F-59B6-420C-A29A-7CBB60499148}">
      <dgm:prSet phldrT="[Text]"/>
      <dgm:spPr>
        <a:solidFill>
          <a:schemeClr val="bg1">
            <a:lumMod val="75000"/>
          </a:schemeClr>
        </a:solidFill>
      </dgm:spPr>
      <dgm:t>
        <a:bodyPr/>
        <a:lstStyle/>
        <a:p>
          <a:r>
            <a:rPr lang="en-GB"/>
            <a:t>Week 24</a:t>
          </a:r>
        </a:p>
      </dgm:t>
    </dgm:pt>
    <dgm:pt modelId="{81446C28-16F8-4EFE-B926-95C758747610}" type="parTrans" cxnId="{E1E15CB0-8D05-4A3A-894F-82D2AD31C6F7}">
      <dgm:prSet/>
      <dgm:spPr/>
      <dgm:t>
        <a:bodyPr/>
        <a:lstStyle/>
        <a:p>
          <a:endParaRPr lang="en-GB"/>
        </a:p>
      </dgm:t>
    </dgm:pt>
    <dgm:pt modelId="{02638B18-CA12-4347-B415-A312BCB35460}" type="sibTrans" cxnId="{E1E15CB0-8D05-4A3A-894F-82D2AD31C6F7}">
      <dgm:prSet/>
      <dgm:spPr/>
      <dgm:t>
        <a:bodyPr/>
        <a:lstStyle/>
        <a:p>
          <a:endParaRPr lang="en-GB"/>
        </a:p>
      </dgm:t>
    </dgm:pt>
    <dgm:pt modelId="{88ACE178-6A5A-4B90-B07F-2D9B7F754F65}">
      <dgm:prSet phldrT="[Text]"/>
      <dgm:spPr>
        <a:solidFill>
          <a:schemeClr val="accent2">
            <a:lumMod val="40000"/>
            <a:lumOff val="60000"/>
          </a:schemeClr>
        </a:solidFill>
      </dgm:spPr>
      <dgm:t>
        <a:bodyPr/>
        <a:lstStyle/>
        <a:p>
          <a:r>
            <a:rPr lang="en-GB"/>
            <a:t>Focus: Comparing lentgth [longer/shorter]</a:t>
          </a:r>
        </a:p>
      </dgm:t>
    </dgm:pt>
    <dgm:pt modelId="{FD26965A-2845-4A09-A8ED-007F21865BE0}" type="parTrans" cxnId="{398F2D1A-2B15-431C-ABF3-67A79BC212A6}">
      <dgm:prSet/>
      <dgm:spPr/>
      <dgm:t>
        <a:bodyPr/>
        <a:lstStyle/>
        <a:p>
          <a:endParaRPr lang="en-GB"/>
        </a:p>
      </dgm:t>
    </dgm:pt>
    <dgm:pt modelId="{DA0E639E-1083-45C6-848F-5C2B0819E58E}" type="sibTrans" cxnId="{398F2D1A-2B15-431C-ABF3-67A79BC212A6}">
      <dgm:prSet/>
      <dgm:spPr/>
      <dgm:t>
        <a:bodyPr/>
        <a:lstStyle/>
        <a:p>
          <a:endParaRPr lang="en-GB"/>
        </a:p>
      </dgm:t>
    </dgm:pt>
    <dgm:pt modelId="{ECE7AC87-6EF8-4FE8-888A-FA45BC24364A}" type="pres">
      <dgm:prSet presAssocID="{C718FAAB-0C37-4E72-996D-B2134D1B7C38}" presName="Name0" presStyleCnt="0">
        <dgm:presLayoutVars>
          <dgm:dir/>
          <dgm:resizeHandles val="exact"/>
        </dgm:presLayoutVars>
      </dgm:prSet>
      <dgm:spPr/>
    </dgm:pt>
    <dgm:pt modelId="{0DBFAD87-DBB1-4136-A55E-9D89C922014E}" type="pres">
      <dgm:prSet presAssocID="{051AAC44-F372-4C1A-AB9B-D1E2D18A51BA}" presName="node" presStyleLbl="node1" presStyleIdx="0" presStyleCnt="3">
        <dgm:presLayoutVars>
          <dgm:bulletEnabled val="1"/>
        </dgm:presLayoutVars>
      </dgm:prSet>
      <dgm:spPr/>
    </dgm:pt>
    <dgm:pt modelId="{1234A3E5-099D-465A-85DA-EF13641F96CA}" type="pres">
      <dgm:prSet presAssocID="{362EA65C-A2D4-4AFC-8871-B782AD4597F3}" presName="sibTrans" presStyleLbl="sibTrans2D1" presStyleIdx="0" presStyleCnt="2"/>
      <dgm:spPr/>
    </dgm:pt>
    <dgm:pt modelId="{871F774D-0184-48AF-BD55-1D9241D68784}" type="pres">
      <dgm:prSet presAssocID="{362EA65C-A2D4-4AFC-8871-B782AD4597F3}" presName="connectorText" presStyleLbl="sibTrans2D1" presStyleIdx="0" presStyleCnt="2"/>
      <dgm:spPr/>
    </dgm:pt>
    <dgm:pt modelId="{4CA739CA-53CA-4EA0-9F88-205F01F43B78}" type="pres">
      <dgm:prSet presAssocID="{7664055F-59B6-420C-A29A-7CBB60499148}" presName="node" presStyleLbl="node1" presStyleIdx="1" presStyleCnt="3">
        <dgm:presLayoutVars>
          <dgm:bulletEnabled val="1"/>
        </dgm:presLayoutVars>
      </dgm:prSet>
      <dgm:spPr/>
    </dgm:pt>
    <dgm:pt modelId="{A44EB9C9-AA8E-49F8-B581-9F532EC21F89}" type="pres">
      <dgm:prSet presAssocID="{02638B18-CA12-4347-B415-A312BCB35460}" presName="sibTrans" presStyleLbl="sibTrans2D1" presStyleIdx="1" presStyleCnt="2"/>
      <dgm:spPr/>
    </dgm:pt>
    <dgm:pt modelId="{6BC8120A-295C-4572-996F-DE9519BE2942}" type="pres">
      <dgm:prSet presAssocID="{02638B18-CA12-4347-B415-A312BCB35460}" presName="connectorText" presStyleLbl="sibTrans2D1" presStyleIdx="1" presStyleCnt="2"/>
      <dgm:spPr/>
    </dgm:pt>
    <dgm:pt modelId="{EF89970B-A11D-4B92-AF7B-625F1E39C859}" type="pres">
      <dgm:prSet presAssocID="{88ACE178-6A5A-4B90-B07F-2D9B7F754F65}" presName="node" presStyleLbl="node1" presStyleIdx="2" presStyleCnt="3">
        <dgm:presLayoutVars>
          <dgm:bulletEnabled val="1"/>
        </dgm:presLayoutVars>
      </dgm:prSet>
      <dgm:spPr/>
    </dgm:pt>
  </dgm:ptLst>
  <dgm:cxnLst>
    <dgm:cxn modelId="{398F2D1A-2B15-431C-ABF3-67A79BC212A6}" srcId="{C718FAAB-0C37-4E72-996D-B2134D1B7C38}" destId="{88ACE178-6A5A-4B90-B07F-2D9B7F754F65}" srcOrd="2" destOrd="0" parTransId="{FD26965A-2845-4A09-A8ED-007F21865BE0}" sibTransId="{DA0E639E-1083-45C6-848F-5C2B0819E58E}"/>
    <dgm:cxn modelId="{5064E51D-AD92-4DF5-97C2-72553535C7D1}" type="presOf" srcId="{7664055F-59B6-420C-A29A-7CBB60499148}" destId="{4CA739CA-53CA-4EA0-9F88-205F01F43B78}" srcOrd="0" destOrd="0" presId="urn:microsoft.com/office/officeart/2005/8/layout/process1"/>
    <dgm:cxn modelId="{EEF7CA1F-5DDC-43AE-9FC5-D12DA5464EDE}" type="presOf" srcId="{02638B18-CA12-4347-B415-A312BCB35460}" destId="{A44EB9C9-AA8E-49F8-B581-9F532EC21F89}" srcOrd="0" destOrd="0" presId="urn:microsoft.com/office/officeart/2005/8/layout/process1"/>
    <dgm:cxn modelId="{127CBE28-9D26-477A-ADFB-4635DA2B4712}" type="presOf" srcId="{362EA65C-A2D4-4AFC-8871-B782AD4597F3}" destId="{1234A3E5-099D-465A-85DA-EF13641F96CA}" srcOrd="0" destOrd="0" presId="urn:microsoft.com/office/officeart/2005/8/layout/process1"/>
    <dgm:cxn modelId="{89DAAE49-1AB8-4591-843D-FBDB40AD4E6D}" type="presOf" srcId="{88ACE178-6A5A-4B90-B07F-2D9B7F754F65}" destId="{EF89970B-A11D-4B92-AF7B-625F1E39C859}" srcOrd="0" destOrd="0" presId="urn:microsoft.com/office/officeart/2005/8/layout/process1"/>
    <dgm:cxn modelId="{72813A6B-B046-48A4-B8CF-6086BFE0DDC2}" type="presOf" srcId="{051AAC44-F372-4C1A-AB9B-D1E2D18A51BA}" destId="{0DBFAD87-DBB1-4136-A55E-9D89C922014E}" srcOrd="0" destOrd="0" presId="urn:microsoft.com/office/officeart/2005/8/layout/process1"/>
    <dgm:cxn modelId="{A84B4A8C-713C-4FBE-8B57-98F46B67E69B}" srcId="{C718FAAB-0C37-4E72-996D-B2134D1B7C38}" destId="{051AAC44-F372-4C1A-AB9B-D1E2D18A51BA}" srcOrd="0" destOrd="0" parTransId="{55FFBE32-EC54-415D-8BD4-87DC7796F8EF}" sibTransId="{362EA65C-A2D4-4AFC-8871-B782AD4597F3}"/>
    <dgm:cxn modelId="{EFF5D28D-4F1A-454A-9141-4DAC3BC5281A}" type="presOf" srcId="{02638B18-CA12-4347-B415-A312BCB35460}" destId="{6BC8120A-295C-4572-996F-DE9519BE2942}" srcOrd="1" destOrd="0" presId="urn:microsoft.com/office/officeart/2005/8/layout/process1"/>
    <dgm:cxn modelId="{445B189F-53BB-4547-95A3-B88E37B9B171}" type="presOf" srcId="{C718FAAB-0C37-4E72-996D-B2134D1B7C38}" destId="{ECE7AC87-6EF8-4FE8-888A-FA45BC24364A}" srcOrd="0" destOrd="0" presId="urn:microsoft.com/office/officeart/2005/8/layout/process1"/>
    <dgm:cxn modelId="{E1E15CB0-8D05-4A3A-894F-82D2AD31C6F7}" srcId="{C718FAAB-0C37-4E72-996D-B2134D1B7C38}" destId="{7664055F-59B6-420C-A29A-7CBB60499148}" srcOrd="1" destOrd="0" parTransId="{81446C28-16F8-4EFE-B926-95C758747610}" sibTransId="{02638B18-CA12-4347-B415-A312BCB35460}"/>
    <dgm:cxn modelId="{6575C8D0-1AB3-498C-9BAD-0F00ECE379C0}" type="presOf" srcId="{362EA65C-A2D4-4AFC-8871-B782AD4597F3}" destId="{871F774D-0184-48AF-BD55-1D9241D68784}" srcOrd="1" destOrd="0" presId="urn:microsoft.com/office/officeart/2005/8/layout/process1"/>
    <dgm:cxn modelId="{C5C00527-D721-4748-854D-4FD4FD26A880}" type="presParOf" srcId="{ECE7AC87-6EF8-4FE8-888A-FA45BC24364A}" destId="{0DBFAD87-DBB1-4136-A55E-9D89C922014E}" srcOrd="0" destOrd="0" presId="urn:microsoft.com/office/officeart/2005/8/layout/process1"/>
    <dgm:cxn modelId="{644DF950-8D77-4F8F-BD4E-8106F1249EE3}" type="presParOf" srcId="{ECE7AC87-6EF8-4FE8-888A-FA45BC24364A}" destId="{1234A3E5-099D-465A-85DA-EF13641F96CA}" srcOrd="1" destOrd="0" presId="urn:microsoft.com/office/officeart/2005/8/layout/process1"/>
    <dgm:cxn modelId="{EB7426D5-5BD8-4443-9141-54509DD7EB3B}" type="presParOf" srcId="{1234A3E5-099D-465A-85DA-EF13641F96CA}" destId="{871F774D-0184-48AF-BD55-1D9241D68784}" srcOrd="0" destOrd="0" presId="urn:microsoft.com/office/officeart/2005/8/layout/process1"/>
    <dgm:cxn modelId="{3EB62372-AD4F-4887-BF8C-3C04EFAD3923}" type="presParOf" srcId="{ECE7AC87-6EF8-4FE8-888A-FA45BC24364A}" destId="{4CA739CA-53CA-4EA0-9F88-205F01F43B78}" srcOrd="2" destOrd="0" presId="urn:microsoft.com/office/officeart/2005/8/layout/process1"/>
    <dgm:cxn modelId="{94A1059C-C75C-442E-AB1D-4A15702684E0}" type="presParOf" srcId="{ECE7AC87-6EF8-4FE8-888A-FA45BC24364A}" destId="{A44EB9C9-AA8E-49F8-B581-9F532EC21F89}" srcOrd="3" destOrd="0" presId="urn:microsoft.com/office/officeart/2005/8/layout/process1"/>
    <dgm:cxn modelId="{0FF1731D-326D-412D-A8EC-16D22B5F2B68}" type="presParOf" srcId="{A44EB9C9-AA8E-49F8-B581-9F532EC21F89}" destId="{6BC8120A-295C-4572-996F-DE9519BE2942}" srcOrd="0" destOrd="0" presId="urn:microsoft.com/office/officeart/2005/8/layout/process1"/>
    <dgm:cxn modelId="{DC84E3E5-BC7E-478A-8E84-9332A7833BD8}" type="presParOf" srcId="{ECE7AC87-6EF8-4FE8-888A-FA45BC24364A}" destId="{EF89970B-A11D-4B92-AF7B-625F1E39C859}" srcOrd="4" destOrd="0" presId="urn:microsoft.com/office/officeart/2005/8/layout/process1"/>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A7CEB7-6F29-431F-A126-C45FFAA7638E}" type="doc">
      <dgm:prSet loTypeId="urn:microsoft.com/office/officeart/2005/8/layout/chevron2" loCatId="process" qsTypeId="urn:microsoft.com/office/officeart/2005/8/quickstyle/simple1" qsCatId="simple" csTypeId="urn:microsoft.com/office/officeart/2005/8/colors/accent0_2" csCatId="mainScheme" phldr="1"/>
      <dgm:spPr/>
      <dgm:t>
        <a:bodyPr/>
        <a:lstStyle/>
        <a:p>
          <a:endParaRPr lang="en-GB"/>
        </a:p>
      </dgm:t>
    </dgm:pt>
    <dgm:pt modelId="{070D52FE-CEC7-4B75-B314-091A04601781}">
      <dgm:prSet phldrT="[Text]"/>
      <dgm:spPr/>
      <dgm:t>
        <a:bodyPr/>
        <a:lstStyle/>
        <a:p>
          <a:r>
            <a:rPr lang="en-GB"/>
            <a:t>Adult-led work</a:t>
          </a:r>
        </a:p>
      </dgm:t>
    </dgm:pt>
    <dgm:pt modelId="{2775F8BB-B1B8-4CD4-BBE7-7918655D583D}" type="parTrans" cxnId="{E59CB560-0F22-4C2A-A12B-BC822D23CBD6}">
      <dgm:prSet/>
      <dgm:spPr/>
      <dgm:t>
        <a:bodyPr/>
        <a:lstStyle/>
        <a:p>
          <a:endParaRPr lang="en-GB"/>
        </a:p>
      </dgm:t>
    </dgm:pt>
    <dgm:pt modelId="{6C2C73A9-3DA4-4F3F-8FE7-12C90B783E6C}" type="sibTrans" cxnId="{E59CB560-0F22-4C2A-A12B-BC822D23CBD6}">
      <dgm:prSet/>
      <dgm:spPr/>
      <dgm:t>
        <a:bodyPr/>
        <a:lstStyle/>
        <a:p>
          <a:endParaRPr lang="en-GB"/>
        </a:p>
      </dgm:t>
    </dgm:pt>
    <dgm:pt modelId="{DB859416-BE3E-4273-AB3A-058E924FF5D9}">
      <dgm:prSet phldrT="[Text]" custT="1"/>
      <dgm:spPr/>
      <dgm:t>
        <a:bodyPr/>
        <a:lstStyle/>
        <a:p>
          <a:pPr>
            <a:buFont typeface="Wingdings" panose="05000000000000000000" pitchFamily="2" charset="2"/>
            <a:buNone/>
          </a:pPr>
          <a:endParaRPr lang="en-GB" sz="800">
            <a:solidFill>
              <a:schemeClr val="bg1">
                <a:lumMod val="50000"/>
              </a:schemeClr>
            </a:solidFill>
            <a:latin typeface="Century Gothic" panose="020B0502020202020204" pitchFamily="34" charset="0"/>
          </a:endParaRPr>
        </a:p>
      </dgm:t>
    </dgm:pt>
    <dgm:pt modelId="{C2D00FDF-16E5-4710-830C-733F87F91D34}" type="parTrans" cxnId="{3707A859-C856-4D1A-899A-3246A16DE09F}">
      <dgm:prSet/>
      <dgm:spPr/>
      <dgm:t>
        <a:bodyPr/>
        <a:lstStyle/>
        <a:p>
          <a:endParaRPr lang="en-GB"/>
        </a:p>
      </dgm:t>
    </dgm:pt>
    <dgm:pt modelId="{4E6086E8-9D50-48F6-8BB0-605662233F5A}" type="sibTrans" cxnId="{3707A859-C856-4D1A-899A-3246A16DE09F}">
      <dgm:prSet/>
      <dgm:spPr/>
      <dgm:t>
        <a:bodyPr/>
        <a:lstStyle/>
        <a:p>
          <a:endParaRPr lang="en-GB"/>
        </a:p>
      </dgm:t>
    </dgm:pt>
    <dgm:pt modelId="{5868EF29-FBB1-4467-854D-C3FFD8672C13}">
      <dgm:prSet phldrT="[Text]"/>
      <dgm:spPr/>
      <dgm:t>
        <a:bodyPr/>
        <a:lstStyle/>
        <a:p>
          <a:r>
            <a:rPr lang="en-GB"/>
            <a:t>Continuous porivision</a:t>
          </a:r>
        </a:p>
      </dgm:t>
    </dgm:pt>
    <dgm:pt modelId="{9D3C633A-9747-4A9B-9606-A6D13B683AB4}" type="parTrans" cxnId="{5032EAA4-2479-42C2-B97F-D7D42D3FEA24}">
      <dgm:prSet/>
      <dgm:spPr/>
      <dgm:t>
        <a:bodyPr/>
        <a:lstStyle/>
        <a:p>
          <a:endParaRPr lang="en-GB"/>
        </a:p>
      </dgm:t>
    </dgm:pt>
    <dgm:pt modelId="{16B9FEE0-0FEF-4598-B056-31EE7215D8B6}" type="sibTrans" cxnId="{5032EAA4-2479-42C2-B97F-D7D42D3FEA24}">
      <dgm:prSet/>
      <dgm:spPr/>
      <dgm:t>
        <a:bodyPr/>
        <a:lstStyle/>
        <a:p>
          <a:endParaRPr lang="en-GB"/>
        </a:p>
      </dgm:t>
    </dgm:pt>
    <dgm:pt modelId="{E8F05227-895D-44DC-B53B-5F616DA0FC3D}">
      <dgm:prSet phldrT="[Text]" custT="1"/>
      <dgm:spPr/>
      <dgm:t>
        <a:bodyPr/>
        <a:lstStyle/>
        <a:p>
          <a:pPr>
            <a:buFont typeface="Wingdings" panose="05000000000000000000" pitchFamily="2" charset="2"/>
            <a:buChar char=""/>
          </a:pPr>
          <a:endParaRPr lang="en-GB" sz="800">
            <a:solidFill>
              <a:schemeClr val="bg1">
                <a:lumMod val="50000"/>
              </a:schemeClr>
            </a:solidFill>
            <a:latin typeface="Century Gothic" panose="020B0502020202020204" pitchFamily="34" charset="0"/>
          </a:endParaRPr>
        </a:p>
      </dgm:t>
    </dgm:pt>
    <dgm:pt modelId="{CE2D770A-BE80-4EB7-AF09-6662ED011C1B}" type="parTrans" cxnId="{9FEB2B50-08BD-49D8-831E-13C797DDE304}">
      <dgm:prSet/>
      <dgm:spPr/>
      <dgm:t>
        <a:bodyPr/>
        <a:lstStyle/>
        <a:p>
          <a:endParaRPr lang="en-GB"/>
        </a:p>
      </dgm:t>
    </dgm:pt>
    <dgm:pt modelId="{4C5C16D0-9C75-4EF5-AADE-14F90C0ED29D}" type="sibTrans" cxnId="{9FEB2B50-08BD-49D8-831E-13C797DDE304}">
      <dgm:prSet/>
      <dgm:spPr/>
      <dgm:t>
        <a:bodyPr/>
        <a:lstStyle/>
        <a:p>
          <a:endParaRPr lang="en-GB"/>
        </a:p>
      </dgm:t>
    </dgm:pt>
    <dgm:pt modelId="{C2A77EFC-4253-4257-9714-3BCB335A3F06}">
      <dgm:prSet phldrT="[Text]"/>
      <dgm:spPr/>
      <dgm:t>
        <a:bodyPr/>
        <a:lstStyle/>
        <a:p>
          <a:r>
            <a:rPr lang="en-GB"/>
            <a:t>Embedding strong routines</a:t>
          </a:r>
        </a:p>
      </dgm:t>
    </dgm:pt>
    <dgm:pt modelId="{145F985F-8FAD-4390-A3EC-0FF259ED61F4}" type="parTrans" cxnId="{D27CE4E4-78A5-4AEF-A8DD-E6AB137A8373}">
      <dgm:prSet/>
      <dgm:spPr/>
      <dgm:t>
        <a:bodyPr/>
        <a:lstStyle/>
        <a:p>
          <a:endParaRPr lang="en-GB"/>
        </a:p>
      </dgm:t>
    </dgm:pt>
    <dgm:pt modelId="{5713CB69-1847-4ECC-BFDD-B97D1DFB2393}" type="sibTrans" cxnId="{D27CE4E4-78A5-4AEF-A8DD-E6AB137A8373}">
      <dgm:prSet/>
      <dgm:spPr/>
      <dgm:t>
        <a:bodyPr/>
        <a:lstStyle/>
        <a:p>
          <a:endParaRPr lang="en-GB"/>
        </a:p>
      </dgm:t>
    </dgm:pt>
    <dgm:pt modelId="{5C4C058C-C1D8-47E8-BA70-EE0E8D752533}">
      <dgm:prSet phldrT="[Text]" custT="1"/>
      <dgm:spPr/>
      <dgm:t>
        <a:bodyPr/>
        <a:lstStyle/>
        <a:p>
          <a:pPr>
            <a:buFont typeface="Wingdings" panose="05000000000000000000" pitchFamily="2" charset="2"/>
            <a:buNone/>
          </a:pPr>
          <a:endParaRPr lang="en-GB" sz="800">
            <a:solidFill>
              <a:schemeClr val="bg1">
                <a:lumMod val="50000"/>
              </a:schemeClr>
            </a:solidFill>
            <a:latin typeface="Century Gothic" panose="020B0502020202020204" pitchFamily="34" charset="0"/>
          </a:endParaRPr>
        </a:p>
      </dgm:t>
    </dgm:pt>
    <dgm:pt modelId="{1CD0342B-BD73-494C-8CF9-877302858ABD}" type="parTrans" cxnId="{B5207233-2086-4D38-9561-D7C83C064A79}">
      <dgm:prSet/>
      <dgm:spPr/>
      <dgm:t>
        <a:bodyPr/>
        <a:lstStyle/>
        <a:p>
          <a:endParaRPr lang="en-GB"/>
        </a:p>
      </dgm:t>
    </dgm:pt>
    <dgm:pt modelId="{FB2C9C87-FBF9-48DF-A43B-D70B83E6234B}" type="sibTrans" cxnId="{B5207233-2086-4D38-9561-D7C83C064A79}">
      <dgm:prSet/>
      <dgm:spPr/>
      <dgm:t>
        <a:bodyPr/>
        <a:lstStyle/>
        <a:p>
          <a:endParaRPr lang="en-GB"/>
        </a:p>
      </dgm:t>
    </dgm:pt>
    <dgm:pt modelId="{34087AE0-0714-4117-857E-DE953F31D0C3}">
      <dgm:prSet custT="1"/>
      <dgm:spPr/>
      <dgm:t>
        <a:bodyPr/>
        <a:lstStyle/>
        <a:p>
          <a:pPr>
            <a:buNone/>
          </a:pPr>
          <a:endParaRPr lang="en-GB" sz="800">
            <a:solidFill>
              <a:schemeClr val="bg1">
                <a:lumMod val="50000"/>
              </a:schemeClr>
            </a:solidFill>
            <a:latin typeface="Century Gothic" panose="020B0502020202020204" pitchFamily="34" charset="0"/>
          </a:endParaRPr>
        </a:p>
      </dgm:t>
    </dgm:pt>
    <dgm:pt modelId="{2678E323-52E5-4D45-BEE2-062FD73A7337}" type="parTrans" cxnId="{60A11C00-BF17-4CD6-8A11-1F5FCF862ED6}">
      <dgm:prSet/>
      <dgm:spPr/>
      <dgm:t>
        <a:bodyPr/>
        <a:lstStyle/>
        <a:p>
          <a:endParaRPr lang="en-GB"/>
        </a:p>
      </dgm:t>
    </dgm:pt>
    <dgm:pt modelId="{AA1BA4F1-A30A-41AA-A13B-85115B23B3E8}" type="sibTrans" cxnId="{60A11C00-BF17-4CD6-8A11-1F5FCF862ED6}">
      <dgm:prSet/>
      <dgm:spPr/>
      <dgm:t>
        <a:bodyPr/>
        <a:lstStyle/>
        <a:p>
          <a:endParaRPr lang="en-GB"/>
        </a:p>
      </dgm:t>
    </dgm:pt>
    <dgm:pt modelId="{6567DBAB-AE25-4233-99DB-04B03982FFF1}">
      <dgm:prSe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Daily Compare Prompt</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Compare two classroom objects each day (“Which is longer, the book or the whiteboard pen?”). </a:t>
          </a:r>
        </a:p>
      </dgm:t>
    </dgm:pt>
    <dgm:pt modelId="{98CB75E9-DD96-4640-99E7-74EC80E152EC}" type="parTrans" cxnId="{4C4D07A9-4AB9-4913-AC7C-3481F56C2134}">
      <dgm:prSet/>
      <dgm:spPr/>
      <dgm:t>
        <a:bodyPr/>
        <a:lstStyle/>
        <a:p>
          <a:endParaRPr lang="en-GB"/>
        </a:p>
      </dgm:t>
    </dgm:pt>
    <dgm:pt modelId="{1140B803-48CD-4FA8-BCCA-75C1D01462F2}" type="sibTrans" cxnId="{4C4D07A9-4AB9-4913-AC7C-3481F56C2134}">
      <dgm:prSet/>
      <dgm:spPr/>
      <dgm:t>
        <a:bodyPr/>
        <a:lstStyle/>
        <a:p>
          <a:endParaRPr lang="en-GB"/>
        </a:p>
      </dgm:t>
    </dgm:pt>
    <dgm:pt modelId="{FBAFAF2F-E67C-4330-AC8C-D8B1991DB70E}">
      <dgm:prSe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Tidy‑Up Talk</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“Which shelf is longer?” or “Which line of books is shorter?” </a:t>
          </a:r>
        </a:p>
      </dgm:t>
    </dgm:pt>
    <dgm:pt modelId="{B0410ADA-8700-4537-A844-FB34681C5E34}" type="parTrans" cxnId="{EB377A3D-E171-4F8B-9C98-2453E74FBCBC}">
      <dgm:prSet/>
      <dgm:spPr/>
      <dgm:t>
        <a:bodyPr/>
        <a:lstStyle/>
        <a:p>
          <a:endParaRPr lang="en-GB"/>
        </a:p>
      </dgm:t>
    </dgm:pt>
    <dgm:pt modelId="{7FF1770B-C68C-49DD-B1A4-49232D8CCBC7}" type="sibTrans" cxnId="{EB377A3D-E171-4F8B-9C98-2453E74FBCBC}">
      <dgm:prSet/>
      <dgm:spPr/>
      <dgm:t>
        <a:bodyPr/>
        <a:lstStyle/>
        <a:p>
          <a:endParaRPr lang="en-GB"/>
        </a:p>
      </dgm:t>
    </dgm:pt>
    <dgm:pt modelId="{C1565D20-0FA5-41B6-B245-8D05C162A657}">
      <dgm:prSet custT="1"/>
      <dgm:spPr/>
      <dgm:t>
        <a:bodyPr/>
        <a:lstStyle/>
        <a:p>
          <a:pPr>
            <a:buNone/>
          </a:pPr>
          <a:r>
            <a:rPr lang="en-GB" sz="800" b="1">
              <a:solidFill>
                <a:schemeClr val="bg1">
                  <a:lumMod val="50000"/>
                </a:schemeClr>
              </a:solidFill>
              <a:latin typeface="Century Gothic" panose="020B0502020202020204" pitchFamily="34" charset="0"/>
            </a:rPr>
            <a:t>Line‑Up Check</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Compare two lines of children or two mats and discuss which is longer or shorter and why</a:t>
          </a:r>
          <a:r>
            <a:rPr lang="en-GB" sz="800">
              <a:solidFill>
                <a:schemeClr val="bg1">
                  <a:lumMod val="50000"/>
                </a:schemeClr>
              </a:solidFill>
            </a:rPr>
            <a:t>.</a:t>
          </a:r>
        </a:p>
      </dgm:t>
    </dgm:pt>
    <dgm:pt modelId="{797F9B27-668F-40BC-AB84-2980AAE697F4}" type="parTrans" cxnId="{630CF47A-23C1-448F-865E-D9BA8A1B7EAF}">
      <dgm:prSet/>
      <dgm:spPr/>
      <dgm:t>
        <a:bodyPr/>
        <a:lstStyle/>
        <a:p>
          <a:endParaRPr lang="en-GB"/>
        </a:p>
      </dgm:t>
    </dgm:pt>
    <dgm:pt modelId="{0A6B40B1-89EF-4D4C-9248-9825D5DA8F17}" type="sibTrans" cxnId="{630CF47A-23C1-448F-865E-D9BA8A1B7EAF}">
      <dgm:prSet/>
      <dgm:spPr/>
      <dgm:t>
        <a:bodyPr/>
        <a:lstStyle/>
        <a:p>
          <a:endParaRPr lang="en-GB"/>
        </a:p>
      </dgm:t>
    </dgm:pt>
    <dgm:pt modelId="{EF8397EC-5E4A-4801-B8D7-D154F12AF189}">
      <dgm:prSe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Length Comparison Tray</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Include strings, straws, sticks, ribbons and tape for children to compare freely. </a:t>
          </a:r>
        </a:p>
      </dgm:t>
    </dgm:pt>
    <dgm:pt modelId="{01F947B5-55E0-4D23-885D-C7560FFCD699}" type="parTrans" cxnId="{0C5CEF25-87DF-4199-BE22-F9D3A102F0B2}">
      <dgm:prSet/>
      <dgm:spPr/>
      <dgm:t>
        <a:bodyPr/>
        <a:lstStyle/>
        <a:p>
          <a:endParaRPr lang="en-GB"/>
        </a:p>
      </dgm:t>
    </dgm:pt>
    <dgm:pt modelId="{DF0425C0-BB08-4C72-A30A-24933C84BAE4}" type="sibTrans" cxnId="{0C5CEF25-87DF-4199-BE22-F9D3A102F0B2}">
      <dgm:prSet/>
      <dgm:spPr/>
      <dgm:t>
        <a:bodyPr/>
        <a:lstStyle/>
        <a:p>
          <a:endParaRPr lang="en-GB"/>
        </a:p>
      </dgm:t>
    </dgm:pt>
    <dgm:pt modelId="{EDF0E49F-DA1D-482B-B78D-F228BB5146BE}">
      <dgm:prSe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Construction Area</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Encourage children to compare the length of tracks, bridges or towers they build. </a:t>
          </a:r>
        </a:p>
      </dgm:t>
    </dgm:pt>
    <dgm:pt modelId="{D9D7B286-D8D8-4CB8-80B2-FA256CD0198C}" type="parTrans" cxnId="{A6116661-4685-4BBD-9891-55CECEB569E5}">
      <dgm:prSet/>
      <dgm:spPr/>
      <dgm:t>
        <a:bodyPr/>
        <a:lstStyle/>
        <a:p>
          <a:endParaRPr lang="en-GB"/>
        </a:p>
      </dgm:t>
    </dgm:pt>
    <dgm:pt modelId="{8646B945-BC9C-4761-918A-56E46FF839FC}" type="sibTrans" cxnId="{A6116661-4685-4BBD-9891-55CECEB569E5}">
      <dgm:prSet/>
      <dgm:spPr/>
      <dgm:t>
        <a:bodyPr/>
        <a:lstStyle/>
        <a:p>
          <a:endParaRPr lang="en-GB"/>
        </a:p>
      </dgm:t>
    </dgm:pt>
    <dgm:pt modelId="{16DDD902-62B1-465F-A214-FFD43FB72A14}">
      <dgm:prSet custT="1"/>
      <dgm:spPr/>
      <dgm:t>
        <a:bodyPr/>
        <a:lstStyle/>
        <a:p>
          <a:pPr>
            <a:buNone/>
          </a:pPr>
          <a:r>
            <a:rPr lang="en-GB" sz="800" b="1">
              <a:solidFill>
                <a:schemeClr val="bg1">
                  <a:lumMod val="50000"/>
                </a:schemeClr>
              </a:solidFill>
              <a:latin typeface="Century Gothic" panose="020B0502020202020204" pitchFamily="34" charset="0"/>
            </a:rPr>
            <a:t>Creative Area</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Children choose materials and sort them into “longer” and “shorter” groups, explaining their reasoning</a:t>
          </a:r>
          <a:r>
            <a:rPr lang="en-GB" sz="800">
              <a:latin typeface="Century Gothic" panose="020B0502020202020204" pitchFamily="34" charset="0"/>
            </a:rPr>
            <a:t>.</a:t>
          </a:r>
        </a:p>
      </dgm:t>
    </dgm:pt>
    <dgm:pt modelId="{BC1D3B06-C95A-41F2-AE4D-C6E300E0A20B}" type="parTrans" cxnId="{C5F63106-7D25-45C5-9564-5D97AAD5C400}">
      <dgm:prSet/>
      <dgm:spPr/>
      <dgm:t>
        <a:bodyPr/>
        <a:lstStyle/>
        <a:p>
          <a:endParaRPr lang="en-GB"/>
        </a:p>
      </dgm:t>
    </dgm:pt>
    <dgm:pt modelId="{846D0AD7-4910-416A-B4BC-8BAD145DCA63}" type="sibTrans" cxnId="{C5F63106-7D25-45C5-9564-5D97AAD5C400}">
      <dgm:prSet/>
      <dgm:spPr/>
      <dgm:t>
        <a:bodyPr/>
        <a:lstStyle/>
        <a:p>
          <a:endParaRPr lang="en-GB"/>
        </a:p>
      </dgm:t>
    </dgm:pt>
    <dgm:pt modelId="{3D1745DA-F40E-4974-9812-1F48AEE9FAB8}">
      <dgm:prSe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Lining Up Challenge</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Provide children with pairs or trios of ribbons, string or paper strips. Children check whether they are lined up correctly before deciding which is longer, shorter or the same length.</a:t>
          </a:r>
        </a:p>
      </dgm:t>
    </dgm:pt>
    <dgm:pt modelId="{BB40421D-E713-4560-BF48-88F04F0166D0}" type="parTrans" cxnId="{CED3EE09-DF25-4D8E-BA83-230DE1007908}">
      <dgm:prSet/>
      <dgm:spPr/>
      <dgm:t>
        <a:bodyPr/>
        <a:lstStyle/>
        <a:p>
          <a:endParaRPr lang="en-GB"/>
        </a:p>
      </dgm:t>
    </dgm:pt>
    <dgm:pt modelId="{26AB1777-2709-4D85-94B3-8A9AAA2E6E6E}" type="sibTrans" cxnId="{CED3EE09-DF25-4D8E-BA83-230DE1007908}">
      <dgm:prSet/>
      <dgm:spPr/>
      <dgm:t>
        <a:bodyPr/>
        <a:lstStyle/>
        <a:p>
          <a:endParaRPr lang="en-GB"/>
        </a:p>
      </dgm:t>
    </dgm:pt>
    <dgm:pt modelId="{A7F8A358-849D-4CDC-8ADC-FA0DD24893CD}">
      <dgm:prSet custT="1"/>
      <dgm:spPr/>
      <dgm:t>
        <a:bodyPr/>
        <a:lstStyle/>
        <a:p>
          <a:pPr>
            <a:buNone/>
          </a:pPr>
          <a:r>
            <a:rPr lang="en-GB" sz="800" b="1">
              <a:solidFill>
                <a:schemeClr val="bg1">
                  <a:lumMod val="50000"/>
                </a:schemeClr>
              </a:solidFill>
              <a:latin typeface="Century Gothic" panose="020B0502020202020204" pitchFamily="34" charset="0"/>
            </a:rPr>
            <a:t>True or False Comparisons</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Adult makes deliberate mistakes when lining up objects. Children explain why the comparison is unfair and correct it. </a:t>
          </a:r>
        </a:p>
      </dgm:t>
    </dgm:pt>
    <dgm:pt modelId="{72ADEF2C-E04D-4263-95C5-F181E58073BD}" type="parTrans" cxnId="{D5A6A667-A1DE-4AC0-8990-5526A920FE4D}">
      <dgm:prSet/>
      <dgm:spPr/>
      <dgm:t>
        <a:bodyPr/>
        <a:lstStyle/>
        <a:p>
          <a:endParaRPr lang="en-GB"/>
        </a:p>
      </dgm:t>
    </dgm:pt>
    <dgm:pt modelId="{1462B817-28DF-4DF6-8983-9AF279C5F977}" type="sibTrans" cxnId="{D5A6A667-A1DE-4AC0-8990-5526A920FE4D}">
      <dgm:prSet/>
      <dgm:spPr/>
      <dgm:t>
        <a:bodyPr/>
        <a:lstStyle/>
        <a:p>
          <a:endParaRPr lang="en-GB"/>
        </a:p>
      </dgm:t>
    </dgm:pt>
    <dgm:pt modelId="{2F7894B8-C8DB-480A-88E7-9CA1A6483FC0}">
      <dgm:prSet custT="1"/>
      <dgm:spPr/>
      <dgm:t>
        <a:bodyPr/>
        <a:lstStyle/>
        <a:p>
          <a:pPr>
            <a:buNone/>
          </a:pPr>
          <a:r>
            <a:rPr lang="en-GB" sz="800" b="1">
              <a:solidFill>
                <a:schemeClr val="bg1">
                  <a:lumMod val="50000"/>
                </a:schemeClr>
              </a:solidFill>
              <a:latin typeface="Century Gothic" panose="020B0502020202020204" pitchFamily="34" charset="0"/>
            </a:rPr>
            <a:t>Order Three Objects</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Children place three objects in order from shortest to longest and explain their decisions using comparative language.</a:t>
          </a:r>
        </a:p>
      </dgm:t>
    </dgm:pt>
    <dgm:pt modelId="{6881FB08-0131-430E-8408-16AA6B30A33D}" type="parTrans" cxnId="{39BB5F90-B312-429D-B233-F73AE71637BA}">
      <dgm:prSet/>
      <dgm:spPr/>
      <dgm:t>
        <a:bodyPr/>
        <a:lstStyle/>
        <a:p>
          <a:endParaRPr lang="en-GB"/>
        </a:p>
      </dgm:t>
    </dgm:pt>
    <dgm:pt modelId="{385C31B5-633E-4AA3-AF75-4C0F5C9E2A32}" type="sibTrans" cxnId="{39BB5F90-B312-429D-B233-F73AE71637BA}">
      <dgm:prSet/>
      <dgm:spPr/>
      <dgm:t>
        <a:bodyPr/>
        <a:lstStyle/>
        <a:p>
          <a:endParaRPr lang="en-GB"/>
        </a:p>
      </dgm:t>
    </dgm:pt>
    <dgm:pt modelId="{3D2C4851-4890-405D-B8E9-D38F385EC117}" type="pres">
      <dgm:prSet presAssocID="{A5A7CEB7-6F29-431F-A126-C45FFAA7638E}" presName="linearFlow" presStyleCnt="0">
        <dgm:presLayoutVars>
          <dgm:dir/>
          <dgm:animLvl val="lvl"/>
          <dgm:resizeHandles val="exact"/>
        </dgm:presLayoutVars>
      </dgm:prSet>
      <dgm:spPr/>
    </dgm:pt>
    <dgm:pt modelId="{9D07C1C6-1E41-43D2-82A7-AAAC38A9C6B7}" type="pres">
      <dgm:prSet presAssocID="{070D52FE-CEC7-4B75-B314-091A04601781}" presName="composite" presStyleCnt="0"/>
      <dgm:spPr/>
    </dgm:pt>
    <dgm:pt modelId="{BC7151D4-BBF3-41A3-9741-85C7AC08C88B}" type="pres">
      <dgm:prSet presAssocID="{070D52FE-CEC7-4B75-B314-091A04601781}" presName="parentText" presStyleLbl="alignNode1" presStyleIdx="0" presStyleCnt="3">
        <dgm:presLayoutVars>
          <dgm:chMax val="1"/>
          <dgm:bulletEnabled val="1"/>
        </dgm:presLayoutVars>
      </dgm:prSet>
      <dgm:spPr/>
    </dgm:pt>
    <dgm:pt modelId="{E2C1DC93-934F-4A7E-9864-A0A12038F7B0}" type="pres">
      <dgm:prSet presAssocID="{070D52FE-CEC7-4B75-B314-091A04601781}" presName="descendantText" presStyleLbl="alignAcc1" presStyleIdx="0" presStyleCnt="3">
        <dgm:presLayoutVars>
          <dgm:bulletEnabled val="1"/>
        </dgm:presLayoutVars>
      </dgm:prSet>
      <dgm:spPr/>
    </dgm:pt>
    <dgm:pt modelId="{2518ADAC-9295-4BBB-9C4F-07AE7479018A}" type="pres">
      <dgm:prSet presAssocID="{6C2C73A9-3DA4-4F3F-8FE7-12C90B783E6C}" presName="sp" presStyleCnt="0"/>
      <dgm:spPr/>
    </dgm:pt>
    <dgm:pt modelId="{BC6CE084-6472-4645-B866-417118797386}" type="pres">
      <dgm:prSet presAssocID="{5868EF29-FBB1-4467-854D-C3FFD8672C13}" presName="composite" presStyleCnt="0"/>
      <dgm:spPr/>
    </dgm:pt>
    <dgm:pt modelId="{2505B4B1-C6C0-4B08-8DF0-E9B42760F629}" type="pres">
      <dgm:prSet presAssocID="{5868EF29-FBB1-4467-854D-C3FFD8672C13}" presName="parentText" presStyleLbl="alignNode1" presStyleIdx="1" presStyleCnt="3">
        <dgm:presLayoutVars>
          <dgm:chMax val="1"/>
          <dgm:bulletEnabled val="1"/>
        </dgm:presLayoutVars>
      </dgm:prSet>
      <dgm:spPr/>
    </dgm:pt>
    <dgm:pt modelId="{FF304407-53E9-44D1-A7D9-B690402D8926}" type="pres">
      <dgm:prSet presAssocID="{5868EF29-FBB1-4467-854D-C3FFD8672C13}" presName="descendantText" presStyleLbl="alignAcc1" presStyleIdx="1" presStyleCnt="3">
        <dgm:presLayoutVars>
          <dgm:bulletEnabled val="1"/>
        </dgm:presLayoutVars>
      </dgm:prSet>
      <dgm:spPr/>
    </dgm:pt>
    <dgm:pt modelId="{691BE7EE-D8BE-4F74-8957-DE40EF14C7B7}" type="pres">
      <dgm:prSet presAssocID="{16B9FEE0-0FEF-4598-B056-31EE7215D8B6}" presName="sp" presStyleCnt="0"/>
      <dgm:spPr/>
    </dgm:pt>
    <dgm:pt modelId="{13298D2E-873F-49AE-9175-A13509608385}" type="pres">
      <dgm:prSet presAssocID="{C2A77EFC-4253-4257-9714-3BCB335A3F06}" presName="composite" presStyleCnt="0"/>
      <dgm:spPr/>
    </dgm:pt>
    <dgm:pt modelId="{07706E21-D3C0-4D34-8EF8-7F35EE993E22}" type="pres">
      <dgm:prSet presAssocID="{C2A77EFC-4253-4257-9714-3BCB335A3F06}" presName="parentText" presStyleLbl="alignNode1" presStyleIdx="2" presStyleCnt="3">
        <dgm:presLayoutVars>
          <dgm:chMax val="1"/>
          <dgm:bulletEnabled val="1"/>
        </dgm:presLayoutVars>
      </dgm:prSet>
      <dgm:spPr/>
    </dgm:pt>
    <dgm:pt modelId="{BBD6446F-A6C0-4646-A84F-51F6A761AE2C}" type="pres">
      <dgm:prSet presAssocID="{C2A77EFC-4253-4257-9714-3BCB335A3F06}" presName="descendantText" presStyleLbl="alignAcc1" presStyleIdx="2" presStyleCnt="3">
        <dgm:presLayoutVars>
          <dgm:bulletEnabled val="1"/>
        </dgm:presLayoutVars>
      </dgm:prSet>
      <dgm:spPr/>
    </dgm:pt>
  </dgm:ptLst>
  <dgm:cxnLst>
    <dgm:cxn modelId="{60A11C00-BF17-4CD6-8A11-1F5FCF862ED6}" srcId="{5868EF29-FBB1-4467-854D-C3FFD8672C13}" destId="{34087AE0-0714-4117-857E-DE953F31D0C3}" srcOrd="4" destOrd="0" parTransId="{2678E323-52E5-4D45-BEE2-062FD73A7337}" sibTransId="{AA1BA4F1-A30A-41AA-A13B-85115B23B3E8}"/>
    <dgm:cxn modelId="{B3573602-CB62-431E-A3B7-4BAEECD8EE48}" type="presOf" srcId="{070D52FE-CEC7-4B75-B314-091A04601781}" destId="{BC7151D4-BBF3-41A3-9741-85C7AC08C88B}" srcOrd="0" destOrd="0" presId="urn:microsoft.com/office/officeart/2005/8/layout/chevron2"/>
    <dgm:cxn modelId="{C5F63106-7D25-45C5-9564-5D97AAD5C400}" srcId="{5868EF29-FBB1-4467-854D-C3FFD8672C13}" destId="{16DDD902-62B1-465F-A214-FFD43FB72A14}" srcOrd="3" destOrd="0" parTransId="{BC1D3B06-C95A-41F2-AE4D-C6E300E0A20B}" sibTransId="{846D0AD7-4910-416A-B4BC-8BAD145DCA63}"/>
    <dgm:cxn modelId="{CED3EE09-DF25-4D8E-BA83-230DE1007908}" srcId="{070D52FE-CEC7-4B75-B314-091A04601781}" destId="{3D1745DA-F40E-4974-9812-1F48AEE9FAB8}" srcOrd="1" destOrd="0" parTransId="{BB40421D-E713-4560-BF48-88F04F0166D0}" sibTransId="{26AB1777-2709-4D85-94B3-8A9AAA2E6E6E}"/>
    <dgm:cxn modelId="{AD648D16-095E-4B83-8856-8B7D33287050}" type="presOf" srcId="{2F7894B8-C8DB-480A-88E7-9CA1A6483FC0}" destId="{E2C1DC93-934F-4A7E-9864-A0A12038F7B0}" srcOrd="0" destOrd="3" presId="urn:microsoft.com/office/officeart/2005/8/layout/chevron2"/>
    <dgm:cxn modelId="{0C5CEF25-87DF-4199-BE22-F9D3A102F0B2}" srcId="{5868EF29-FBB1-4467-854D-C3FFD8672C13}" destId="{EF8397EC-5E4A-4801-B8D7-D154F12AF189}" srcOrd="1" destOrd="0" parTransId="{01F947B5-55E0-4D23-885D-C7560FFCD699}" sibTransId="{DF0425C0-BB08-4C72-A30A-24933C84BAE4}"/>
    <dgm:cxn modelId="{3D4B7B27-FEAD-4E6E-85ED-D6288A1F443D}" type="presOf" srcId="{5868EF29-FBB1-4467-854D-C3FFD8672C13}" destId="{2505B4B1-C6C0-4B08-8DF0-E9B42760F629}" srcOrd="0" destOrd="0" presId="urn:microsoft.com/office/officeart/2005/8/layout/chevron2"/>
    <dgm:cxn modelId="{B5207233-2086-4D38-9561-D7C83C064A79}" srcId="{C2A77EFC-4253-4257-9714-3BCB335A3F06}" destId="{5C4C058C-C1D8-47E8-BA70-EE0E8D752533}" srcOrd="0" destOrd="0" parTransId="{1CD0342B-BD73-494C-8CF9-877302858ABD}" sibTransId="{FB2C9C87-FBF9-48DF-A43B-D70B83E6234B}"/>
    <dgm:cxn modelId="{EB377A3D-E171-4F8B-9C98-2453E74FBCBC}" srcId="{C2A77EFC-4253-4257-9714-3BCB335A3F06}" destId="{FBAFAF2F-E67C-4330-AC8C-D8B1991DB70E}" srcOrd="2" destOrd="0" parTransId="{B0410ADA-8700-4537-A844-FB34681C5E34}" sibTransId="{7FF1770B-C68C-49DD-B1A4-49232D8CCBC7}"/>
    <dgm:cxn modelId="{E59CB560-0F22-4C2A-A12B-BC822D23CBD6}" srcId="{A5A7CEB7-6F29-431F-A126-C45FFAA7638E}" destId="{070D52FE-CEC7-4B75-B314-091A04601781}" srcOrd="0" destOrd="0" parTransId="{2775F8BB-B1B8-4CD4-BBE7-7918655D583D}" sibTransId="{6C2C73A9-3DA4-4F3F-8FE7-12C90B783E6C}"/>
    <dgm:cxn modelId="{A6116661-4685-4BBD-9891-55CECEB569E5}" srcId="{5868EF29-FBB1-4467-854D-C3FFD8672C13}" destId="{EDF0E49F-DA1D-482B-B78D-F228BB5146BE}" srcOrd="2" destOrd="0" parTransId="{D9D7B286-D8D8-4CB8-80B2-FA256CD0198C}" sibTransId="{8646B945-BC9C-4761-918A-56E46FF839FC}"/>
    <dgm:cxn modelId="{820B1365-388B-4110-89DD-7233E351735B}" type="presOf" srcId="{A7F8A358-849D-4CDC-8ADC-FA0DD24893CD}" destId="{E2C1DC93-934F-4A7E-9864-A0A12038F7B0}" srcOrd="0" destOrd="2" presId="urn:microsoft.com/office/officeart/2005/8/layout/chevron2"/>
    <dgm:cxn modelId="{751EE945-F12A-4295-9CDA-2CD22B83A146}" type="presOf" srcId="{FBAFAF2F-E67C-4330-AC8C-D8B1991DB70E}" destId="{BBD6446F-A6C0-4646-A84F-51F6A761AE2C}" srcOrd="0" destOrd="2" presId="urn:microsoft.com/office/officeart/2005/8/layout/chevron2"/>
    <dgm:cxn modelId="{D5A6A667-A1DE-4AC0-8990-5526A920FE4D}" srcId="{3D1745DA-F40E-4974-9812-1F48AEE9FAB8}" destId="{A7F8A358-849D-4CDC-8ADC-FA0DD24893CD}" srcOrd="0" destOrd="0" parTransId="{72ADEF2C-E04D-4263-95C5-F181E58073BD}" sibTransId="{1462B817-28DF-4DF6-8983-9AF279C5F977}"/>
    <dgm:cxn modelId="{9FEB2B50-08BD-49D8-831E-13C797DDE304}" srcId="{5868EF29-FBB1-4467-854D-C3FFD8672C13}" destId="{E8F05227-895D-44DC-B53B-5F616DA0FC3D}" srcOrd="0" destOrd="0" parTransId="{CE2D770A-BE80-4EB7-AF09-6662ED011C1B}" sibTransId="{4C5C16D0-9C75-4EF5-AADE-14F90C0ED29D}"/>
    <dgm:cxn modelId="{3296D250-F3A7-4621-9654-699DCD3A0580}" type="presOf" srcId="{C1565D20-0FA5-41B6-B245-8D05C162A657}" destId="{BBD6446F-A6C0-4646-A84F-51F6A761AE2C}" srcOrd="0" destOrd="3" presId="urn:microsoft.com/office/officeart/2005/8/layout/chevron2"/>
    <dgm:cxn modelId="{4B5E9E51-F1CB-41B5-B1C2-01F2927C4EEE}" type="presOf" srcId="{EF8397EC-5E4A-4801-B8D7-D154F12AF189}" destId="{FF304407-53E9-44D1-A7D9-B690402D8926}" srcOrd="0" destOrd="1" presId="urn:microsoft.com/office/officeart/2005/8/layout/chevron2"/>
    <dgm:cxn modelId="{1E36F252-428D-40EF-A9B3-A3AEE97D741F}" type="presOf" srcId="{6567DBAB-AE25-4233-99DB-04B03982FFF1}" destId="{BBD6446F-A6C0-4646-A84F-51F6A761AE2C}" srcOrd="0" destOrd="1" presId="urn:microsoft.com/office/officeart/2005/8/layout/chevron2"/>
    <dgm:cxn modelId="{3707A859-C856-4D1A-899A-3246A16DE09F}" srcId="{070D52FE-CEC7-4B75-B314-091A04601781}" destId="{DB859416-BE3E-4273-AB3A-058E924FF5D9}" srcOrd="0" destOrd="0" parTransId="{C2D00FDF-16E5-4710-830C-733F87F91D34}" sibTransId="{4E6086E8-9D50-48F6-8BB0-605662233F5A}"/>
    <dgm:cxn modelId="{630CF47A-23C1-448F-865E-D9BA8A1B7EAF}" srcId="{C2A77EFC-4253-4257-9714-3BCB335A3F06}" destId="{C1565D20-0FA5-41B6-B245-8D05C162A657}" srcOrd="3" destOrd="0" parTransId="{797F9B27-668F-40BC-AB84-2980AAE697F4}" sibTransId="{0A6B40B1-89EF-4D4C-9248-9825D5DA8F17}"/>
    <dgm:cxn modelId="{A3A31080-15B3-40B7-B16E-6F7F56E1EF60}" type="presOf" srcId="{3D1745DA-F40E-4974-9812-1F48AEE9FAB8}" destId="{E2C1DC93-934F-4A7E-9864-A0A12038F7B0}" srcOrd="0" destOrd="1" presId="urn:microsoft.com/office/officeart/2005/8/layout/chevron2"/>
    <dgm:cxn modelId="{1FE3E58F-44EB-4D15-8BD3-3A19CCBFBE5F}" type="presOf" srcId="{C2A77EFC-4253-4257-9714-3BCB335A3F06}" destId="{07706E21-D3C0-4D34-8EF8-7F35EE993E22}" srcOrd="0" destOrd="0" presId="urn:microsoft.com/office/officeart/2005/8/layout/chevron2"/>
    <dgm:cxn modelId="{39BB5F90-B312-429D-B233-F73AE71637BA}" srcId="{070D52FE-CEC7-4B75-B314-091A04601781}" destId="{2F7894B8-C8DB-480A-88E7-9CA1A6483FC0}" srcOrd="2" destOrd="0" parTransId="{6881FB08-0131-430E-8408-16AA6B30A33D}" sibTransId="{385C31B5-633E-4AA3-AF75-4C0F5C9E2A32}"/>
    <dgm:cxn modelId="{4E6EDB9F-0511-44F8-B71C-D4BBCA9E251C}" type="presOf" srcId="{16DDD902-62B1-465F-A214-FFD43FB72A14}" destId="{FF304407-53E9-44D1-A7D9-B690402D8926}" srcOrd="0" destOrd="3" presId="urn:microsoft.com/office/officeart/2005/8/layout/chevron2"/>
    <dgm:cxn modelId="{5032EAA4-2479-42C2-B97F-D7D42D3FEA24}" srcId="{A5A7CEB7-6F29-431F-A126-C45FFAA7638E}" destId="{5868EF29-FBB1-4467-854D-C3FFD8672C13}" srcOrd="1" destOrd="0" parTransId="{9D3C633A-9747-4A9B-9606-A6D13B683AB4}" sibTransId="{16B9FEE0-0FEF-4598-B056-31EE7215D8B6}"/>
    <dgm:cxn modelId="{4C4D07A9-4AB9-4913-AC7C-3481F56C2134}" srcId="{C2A77EFC-4253-4257-9714-3BCB335A3F06}" destId="{6567DBAB-AE25-4233-99DB-04B03982FFF1}" srcOrd="1" destOrd="0" parTransId="{98CB75E9-DD96-4640-99E7-74EC80E152EC}" sibTransId="{1140B803-48CD-4FA8-BCCA-75C1D01462F2}"/>
    <dgm:cxn modelId="{14BD1DBA-2059-434D-9C01-609ECF6A61CB}" type="presOf" srcId="{5C4C058C-C1D8-47E8-BA70-EE0E8D752533}" destId="{BBD6446F-A6C0-4646-A84F-51F6A761AE2C}" srcOrd="0" destOrd="0" presId="urn:microsoft.com/office/officeart/2005/8/layout/chevron2"/>
    <dgm:cxn modelId="{65B909BD-A713-47CF-970A-C87143FE2CA8}" type="presOf" srcId="{A5A7CEB7-6F29-431F-A126-C45FFAA7638E}" destId="{3D2C4851-4890-405D-B8E9-D38F385EC117}" srcOrd="0" destOrd="0" presId="urn:microsoft.com/office/officeart/2005/8/layout/chevron2"/>
    <dgm:cxn modelId="{D35CEEBE-DF62-4AF2-895E-5EA1786A392C}" type="presOf" srcId="{34087AE0-0714-4117-857E-DE953F31D0C3}" destId="{FF304407-53E9-44D1-A7D9-B690402D8926}" srcOrd="0" destOrd="4" presId="urn:microsoft.com/office/officeart/2005/8/layout/chevron2"/>
    <dgm:cxn modelId="{490900C4-5DFD-4F14-B7FD-3CB899BDE253}" type="presOf" srcId="{E8F05227-895D-44DC-B53B-5F616DA0FC3D}" destId="{FF304407-53E9-44D1-A7D9-B690402D8926}" srcOrd="0" destOrd="0" presId="urn:microsoft.com/office/officeart/2005/8/layout/chevron2"/>
    <dgm:cxn modelId="{D27CE4E4-78A5-4AEF-A8DD-E6AB137A8373}" srcId="{A5A7CEB7-6F29-431F-A126-C45FFAA7638E}" destId="{C2A77EFC-4253-4257-9714-3BCB335A3F06}" srcOrd="2" destOrd="0" parTransId="{145F985F-8FAD-4390-A3EC-0FF259ED61F4}" sibTransId="{5713CB69-1847-4ECC-BFDD-B97D1DFB2393}"/>
    <dgm:cxn modelId="{993A7CEC-4C8B-4D08-852E-CC636E974EC2}" type="presOf" srcId="{DB859416-BE3E-4273-AB3A-058E924FF5D9}" destId="{E2C1DC93-934F-4A7E-9864-A0A12038F7B0}" srcOrd="0" destOrd="0" presId="urn:microsoft.com/office/officeart/2005/8/layout/chevron2"/>
    <dgm:cxn modelId="{1CB38FF1-96B4-4435-B09E-4D762B305610}" type="presOf" srcId="{EDF0E49F-DA1D-482B-B78D-F228BB5146BE}" destId="{FF304407-53E9-44D1-A7D9-B690402D8926}" srcOrd="0" destOrd="2" presId="urn:microsoft.com/office/officeart/2005/8/layout/chevron2"/>
    <dgm:cxn modelId="{B38D4FEC-6016-4BF6-8B01-E2A25C406E61}" type="presParOf" srcId="{3D2C4851-4890-405D-B8E9-D38F385EC117}" destId="{9D07C1C6-1E41-43D2-82A7-AAAC38A9C6B7}" srcOrd="0" destOrd="0" presId="urn:microsoft.com/office/officeart/2005/8/layout/chevron2"/>
    <dgm:cxn modelId="{6EA4F61C-377C-4D3B-8C77-8900049A1612}" type="presParOf" srcId="{9D07C1C6-1E41-43D2-82A7-AAAC38A9C6B7}" destId="{BC7151D4-BBF3-41A3-9741-85C7AC08C88B}" srcOrd="0" destOrd="0" presId="urn:microsoft.com/office/officeart/2005/8/layout/chevron2"/>
    <dgm:cxn modelId="{F80E914E-12AC-4D5E-B7E4-6AB6F51D3DCE}" type="presParOf" srcId="{9D07C1C6-1E41-43D2-82A7-AAAC38A9C6B7}" destId="{E2C1DC93-934F-4A7E-9864-A0A12038F7B0}" srcOrd="1" destOrd="0" presId="urn:microsoft.com/office/officeart/2005/8/layout/chevron2"/>
    <dgm:cxn modelId="{D32B5B88-B6D7-4428-BEFE-F6EBE42B1691}" type="presParOf" srcId="{3D2C4851-4890-405D-B8E9-D38F385EC117}" destId="{2518ADAC-9295-4BBB-9C4F-07AE7479018A}" srcOrd="1" destOrd="0" presId="urn:microsoft.com/office/officeart/2005/8/layout/chevron2"/>
    <dgm:cxn modelId="{EC101708-37FB-48B5-9A70-ACB3B82D798A}" type="presParOf" srcId="{3D2C4851-4890-405D-B8E9-D38F385EC117}" destId="{BC6CE084-6472-4645-B866-417118797386}" srcOrd="2" destOrd="0" presId="urn:microsoft.com/office/officeart/2005/8/layout/chevron2"/>
    <dgm:cxn modelId="{547E431E-6CDE-4D02-A57E-B95672503FCD}" type="presParOf" srcId="{BC6CE084-6472-4645-B866-417118797386}" destId="{2505B4B1-C6C0-4B08-8DF0-E9B42760F629}" srcOrd="0" destOrd="0" presId="urn:microsoft.com/office/officeart/2005/8/layout/chevron2"/>
    <dgm:cxn modelId="{F8CC6B75-77F2-4DA6-97EB-FA55FD74EBC5}" type="presParOf" srcId="{BC6CE084-6472-4645-B866-417118797386}" destId="{FF304407-53E9-44D1-A7D9-B690402D8926}" srcOrd="1" destOrd="0" presId="urn:microsoft.com/office/officeart/2005/8/layout/chevron2"/>
    <dgm:cxn modelId="{27D2B3DF-BDC9-41E8-A69D-229801766FF0}" type="presParOf" srcId="{3D2C4851-4890-405D-B8E9-D38F385EC117}" destId="{691BE7EE-D8BE-4F74-8957-DE40EF14C7B7}" srcOrd="3" destOrd="0" presId="urn:microsoft.com/office/officeart/2005/8/layout/chevron2"/>
    <dgm:cxn modelId="{47D384D8-ED66-493E-BAEE-6BE0725356B1}" type="presParOf" srcId="{3D2C4851-4890-405D-B8E9-D38F385EC117}" destId="{13298D2E-873F-49AE-9175-A13509608385}" srcOrd="4" destOrd="0" presId="urn:microsoft.com/office/officeart/2005/8/layout/chevron2"/>
    <dgm:cxn modelId="{B9447EDB-A2F0-4213-9CFA-17466B382B98}" type="presParOf" srcId="{13298D2E-873F-49AE-9175-A13509608385}" destId="{07706E21-D3C0-4D34-8EF8-7F35EE993E22}" srcOrd="0" destOrd="0" presId="urn:microsoft.com/office/officeart/2005/8/layout/chevron2"/>
    <dgm:cxn modelId="{3F46FDA7-1A47-4B01-A932-3D9746CBEE6E}" type="presParOf" srcId="{13298D2E-873F-49AE-9175-A13509608385}" destId="{BBD6446F-A6C0-4646-A84F-51F6A761AE2C}"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BFAD87-DBB1-4136-A55E-9D89C922014E}">
      <dsp:nvSpPr>
        <dsp:cNvPr id="0" name=""/>
        <dsp:cNvSpPr/>
      </dsp:nvSpPr>
      <dsp:spPr>
        <a:xfrm>
          <a:off x="7709"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Year: Reception Summer 1</a:t>
          </a:r>
        </a:p>
      </dsp:txBody>
      <dsp:txXfrm>
        <a:off x="29134" y="21425"/>
        <a:ext cx="2261484" cy="688670"/>
      </dsp:txXfrm>
    </dsp:sp>
    <dsp:sp modelId="{1234A3E5-099D-465A-85DA-EF13641F96CA}">
      <dsp:nvSpPr>
        <dsp:cNvPr id="0" name=""/>
        <dsp:cNvSpPr/>
      </dsp:nvSpPr>
      <dsp:spPr>
        <a:xfrm>
          <a:off x="2542477"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2542477" y="194317"/>
        <a:ext cx="341963" cy="342884"/>
      </dsp:txXfrm>
    </dsp:sp>
    <dsp:sp modelId="{4CA739CA-53CA-4EA0-9F88-205F01F43B78}">
      <dsp:nvSpPr>
        <dsp:cNvPr id="0" name=""/>
        <dsp:cNvSpPr/>
      </dsp:nvSpPr>
      <dsp:spPr>
        <a:xfrm>
          <a:off x="3233777"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Week 24</a:t>
          </a:r>
        </a:p>
      </dsp:txBody>
      <dsp:txXfrm>
        <a:off x="3255202" y="21425"/>
        <a:ext cx="2261484" cy="688670"/>
      </dsp:txXfrm>
    </dsp:sp>
    <dsp:sp modelId="{A44EB9C9-AA8E-49F8-B581-9F532EC21F89}">
      <dsp:nvSpPr>
        <dsp:cNvPr id="0" name=""/>
        <dsp:cNvSpPr/>
      </dsp:nvSpPr>
      <dsp:spPr>
        <a:xfrm>
          <a:off x="5768545"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5768545" y="194317"/>
        <a:ext cx="341963" cy="342884"/>
      </dsp:txXfrm>
    </dsp:sp>
    <dsp:sp modelId="{EF89970B-A11D-4B92-AF7B-625F1E39C859}">
      <dsp:nvSpPr>
        <dsp:cNvPr id="0" name=""/>
        <dsp:cNvSpPr/>
      </dsp:nvSpPr>
      <dsp:spPr>
        <a:xfrm>
          <a:off x="6459845" y="0"/>
          <a:ext cx="2304334" cy="731520"/>
        </a:xfrm>
        <a:prstGeom prst="roundRect">
          <a:avLst>
            <a:gd name="adj" fmla="val 10000"/>
          </a:avLst>
        </a:prstGeom>
        <a:solidFill>
          <a:schemeClr val="accent2">
            <a:lumMod val="40000"/>
            <a:lumOff val="60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Focus: Comparing lentgth [longer/shorter]</a:t>
          </a:r>
        </a:p>
      </dsp:txBody>
      <dsp:txXfrm>
        <a:off x="6481270" y="21425"/>
        <a:ext cx="2261484" cy="6886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7151D4-BBF3-41A3-9741-85C7AC08C88B}">
      <dsp:nvSpPr>
        <dsp:cNvPr id="0" name=""/>
        <dsp:cNvSpPr/>
      </dsp:nvSpPr>
      <dsp:spPr>
        <a:xfrm rot="5400000">
          <a:off x="-231286" y="234517"/>
          <a:ext cx="1541911" cy="1079338"/>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Adult-led work</a:t>
          </a:r>
        </a:p>
      </dsp:txBody>
      <dsp:txXfrm rot="-5400000">
        <a:off x="1" y="542899"/>
        <a:ext cx="1079338" cy="462573"/>
      </dsp:txXfrm>
    </dsp:sp>
    <dsp:sp modelId="{E2C1DC93-934F-4A7E-9864-A0A12038F7B0}">
      <dsp:nvSpPr>
        <dsp:cNvPr id="0" name=""/>
        <dsp:cNvSpPr/>
      </dsp:nvSpPr>
      <dsp:spPr>
        <a:xfrm rot="5400000">
          <a:off x="4428302" y="-3345734"/>
          <a:ext cx="1002242" cy="7700171"/>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Font typeface="Wingdings" panose="05000000000000000000" pitchFamily="2" charset="2"/>
            <a:buNone/>
          </a:pPr>
          <a:endParaRPr lang="en-GB" sz="800" kern="1200">
            <a:solidFill>
              <a:schemeClr val="bg1">
                <a:lumMod val="50000"/>
              </a:schemeClr>
            </a:solidFill>
            <a:latin typeface="Century Gothic" panose="020B0502020202020204" pitchFamily="34" charset="0"/>
          </a:endParaRP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Lining Up Challenge</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Provide children with pairs or trios of ribbons, string or paper strips. Children check whether they are lined up correctly before deciding which is longer, shorter or the same length.</a:t>
          </a:r>
        </a:p>
        <a:p>
          <a:pPr marL="114300" lvl="2" indent="-57150" algn="l" defTabSz="355600">
            <a:lnSpc>
              <a:spcPct val="90000"/>
            </a:lnSpc>
            <a:spcBef>
              <a:spcPct val="0"/>
            </a:spcBef>
            <a:spcAft>
              <a:spcPct val="15000"/>
            </a:spcAft>
            <a:buNone/>
          </a:pPr>
          <a:r>
            <a:rPr lang="en-GB" sz="800" b="1" kern="1200">
              <a:solidFill>
                <a:schemeClr val="bg1">
                  <a:lumMod val="50000"/>
                </a:schemeClr>
              </a:solidFill>
              <a:latin typeface="Century Gothic" panose="020B0502020202020204" pitchFamily="34" charset="0"/>
            </a:rPr>
            <a:t>True or False Comparisons</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Adult makes deliberate mistakes when lining up objects. Children explain why the comparison is unfair and correct it. </a:t>
          </a:r>
        </a:p>
        <a:p>
          <a:pPr marL="57150" lvl="1" indent="-57150" algn="l" defTabSz="355600">
            <a:lnSpc>
              <a:spcPct val="90000"/>
            </a:lnSpc>
            <a:spcBef>
              <a:spcPct val="0"/>
            </a:spcBef>
            <a:spcAft>
              <a:spcPct val="15000"/>
            </a:spcAft>
            <a:buNone/>
          </a:pPr>
          <a:r>
            <a:rPr lang="en-GB" sz="800" b="1" kern="1200">
              <a:solidFill>
                <a:schemeClr val="bg1">
                  <a:lumMod val="50000"/>
                </a:schemeClr>
              </a:solidFill>
              <a:latin typeface="Century Gothic" panose="020B0502020202020204" pitchFamily="34" charset="0"/>
            </a:rPr>
            <a:t>Order Three Objects</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Children place three objects in order from shortest to longest and explain their decisions using comparative language.</a:t>
          </a:r>
        </a:p>
      </dsp:txBody>
      <dsp:txXfrm rot="-5400000">
        <a:off x="1079338" y="52155"/>
        <a:ext cx="7651246" cy="904392"/>
      </dsp:txXfrm>
    </dsp:sp>
    <dsp:sp modelId="{2505B4B1-C6C0-4B08-8DF0-E9B42760F629}">
      <dsp:nvSpPr>
        <dsp:cNvPr id="0" name=""/>
        <dsp:cNvSpPr/>
      </dsp:nvSpPr>
      <dsp:spPr>
        <a:xfrm rot="5400000">
          <a:off x="-231286" y="1581755"/>
          <a:ext cx="1541911" cy="1079338"/>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Continuous porivision</a:t>
          </a:r>
        </a:p>
      </dsp:txBody>
      <dsp:txXfrm rot="-5400000">
        <a:off x="1" y="1890137"/>
        <a:ext cx="1079338" cy="462573"/>
      </dsp:txXfrm>
    </dsp:sp>
    <dsp:sp modelId="{FF304407-53E9-44D1-A7D9-B690402D8926}">
      <dsp:nvSpPr>
        <dsp:cNvPr id="0" name=""/>
        <dsp:cNvSpPr/>
      </dsp:nvSpPr>
      <dsp:spPr>
        <a:xfrm rot="5400000">
          <a:off x="4428302" y="-1998495"/>
          <a:ext cx="1002242" cy="7700171"/>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Font typeface="Wingdings" panose="05000000000000000000" pitchFamily="2" charset="2"/>
            <a:buChar char=""/>
          </a:pPr>
          <a:endParaRPr lang="en-GB" sz="800" kern="1200">
            <a:solidFill>
              <a:schemeClr val="bg1">
                <a:lumMod val="50000"/>
              </a:schemeClr>
            </a:solidFill>
            <a:latin typeface="Century Gothic" panose="020B0502020202020204" pitchFamily="34" charset="0"/>
          </a:endParaRP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Length Comparison Tray</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Include strings, straws, sticks, ribbons and tape for children to compare freely. </a:t>
          </a: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Construction Area</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Encourage children to compare the length of tracks, bridges or towers they build. </a:t>
          </a:r>
        </a:p>
        <a:p>
          <a:pPr marL="57150" lvl="1" indent="-57150" algn="l" defTabSz="355600">
            <a:lnSpc>
              <a:spcPct val="90000"/>
            </a:lnSpc>
            <a:spcBef>
              <a:spcPct val="0"/>
            </a:spcBef>
            <a:spcAft>
              <a:spcPct val="15000"/>
            </a:spcAft>
            <a:buNone/>
          </a:pPr>
          <a:r>
            <a:rPr lang="en-GB" sz="800" b="1" kern="1200">
              <a:solidFill>
                <a:schemeClr val="bg1">
                  <a:lumMod val="50000"/>
                </a:schemeClr>
              </a:solidFill>
              <a:latin typeface="Century Gothic" panose="020B0502020202020204" pitchFamily="34" charset="0"/>
            </a:rPr>
            <a:t>Creative Area</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Children choose materials and sort them into “longer” and “shorter” groups, explaining their reasoning</a:t>
          </a:r>
          <a:r>
            <a:rPr lang="en-GB" sz="800" kern="1200">
              <a:latin typeface="Century Gothic" panose="020B0502020202020204" pitchFamily="34" charset="0"/>
            </a:rPr>
            <a:t>.</a:t>
          </a:r>
        </a:p>
        <a:p>
          <a:pPr marL="57150" lvl="1" indent="-57150" algn="l" defTabSz="355600">
            <a:lnSpc>
              <a:spcPct val="90000"/>
            </a:lnSpc>
            <a:spcBef>
              <a:spcPct val="0"/>
            </a:spcBef>
            <a:spcAft>
              <a:spcPct val="15000"/>
            </a:spcAft>
            <a:buNone/>
          </a:pPr>
          <a:endParaRPr lang="en-GB" sz="800" kern="1200">
            <a:solidFill>
              <a:schemeClr val="bg1">
                <a:lumMod val="50000"/>
              </a:schemeClr>
            </a:solidFill>
            <a:latin typeface="Century Gothic" panose="020B0502020202020204" pitchFamily="34" charset="0"/>
          </a:endParaRPr>
        </a:p>
      </dsp:txBody>
      <dsp:txXfrm rot="-5400000">
        <a:off x="1079338" y="1399394"/>
        <a:ext cx="7651246" cy="904392"/>
      </dsp:txXfrm>
    </dsp:sp>
    <dsp:sp modelId="{07706E21-D3C0-4D34-8EF8-7F35EE993E22}">
      <dsp:nvSpPr>
        <dsp:cNvPr id="0" name=""/>
        <dsp:cNvSpPr/>
      </dsp:nvSpPr>
      <dsp:spPr>
        <a:xfrm rot="5400000">
          <a:off x="-231286" y="2928993"/>
          <a:ext cx="1541911" cy="1079338"/>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Embedding strong routines</a:t>
          </a:r>
        </a:p>
      </dsp:txBody>
      <dsp:txXfrm rot="-5400000">
        <a:off x="1" y="3237375"/>
        <a:ext cx="1079338" cy="462573"/>
      </dsp:txXfrm>
    </dsp:sp>
    <dsp:sp modelId="{BBD6446F-A6C0-4646-A84F-51F6A761AE2C}">
      <dsp:nvSpPr>
        <dsp:cNvPr id="0" name=""/>
        <dsp:cNvSpPr/>
      </dsp:nvSpPr>
      <dsp:spPr>
        <a:xfrm rot="5400000">
          <a:off x="4428302" y="-651257"/>
          <a:ext cx="1002242" cy="7700171"/>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Font typeface="Wingdings" panose="05000000000000000000" pitchFamily="2" charset="2"/>
            <a:buNone/>
          </a:pPr>
          <a:endParaRPr lang="en-GB" sz="800" kern="1200">
            <a:solidFill>
              <a:schemeClr val="bg1">
                <a:lumMod val="50000"/>
              </a:schemeClr>
            </a:solidFill>
            <a:latin typeface="Century Gothic" panose="020B0502020202020204" pitchFamily="34" charset="0"/>
          </a:endParaRP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Daily Compare Prompt</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Compare two classroom objects each day (“Which is longer, the book or the whiteboard pen?”). </a:t>
          </a: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Tidy‑Up Talk</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“Which shelf is longer?” or “Which line of books is shorter?” </a:t>
          </a:r>
        </a:p>
        <a:p>
          <a:pPr marL="57150" lvl="1" indent="-57150" algn="l" defTabSz="355600">
            <a:lnSpc>
              <a:spcPct val="90000"/>
            </a:lnSpc>
            <a:spcBef>
              <a:spcPct val="0"/>
            </a:spcBef>
            <a:spcAft>
              <a:spcPct val="15000"/>
            </a:spcAft>
            <a:buNone/>
          </a:pPr>
          <a:r>
            <a:rPr lang="en-GB" sz="800" b="1" kern="1200">
              <a:solidFill>
                <a:schemeClr val="bg1">
                  <a:lumMod val="50000"/>
                </a:schemeClr>
              </a:solidFill>
              <a:latin typeface="Century Gothic" panose="020B0502020202020204" pitchFamily="34" charset="0"/>
            </a:rPr>
            <a:t>Line‑Up Check</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Compare two lines of children or two mats and discuss which is longer or shorter and why</a:t>
          </a:r>
          <a:r>
            <a:rPr lang="en-GB" sz="800" kern="1200">
              <a:solidFill>
                <a:schemeClr val="bg1">
                  <a:lumMod val="50000"/>
                </a:schemeClr>
              </a:solidFill>
            </a:rPr>
            <a:t>.</a:t>
          </a:r>
        </a:p>
      </dsp:txBody>
      <dsp:txXfrm rot="-5400000">
        <a:off x="1079338" y="2746632"/>
        <a:ext cx="7651246" cy="90439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3374</TotalTime>
  <Pages>6</Pages>
  <Words>1170</Words>
  <Characters>6672</Characters>
  <Application>Microsoft Office Word</Application>
  <DocSecurity>0</DocSecurity>
  <Lines>55</Lines>
  <Paragraphs>15</Paragraphs>
  <ScaleCrop>false</ScaleCrop>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Bee (BWCET)</dc:creator>
  <cp:keywords/>
  <dc:description/>
  <cp:lastModifiedBy>John Bee (BWCET)</cp:lastModifiedBy>
  <cp:revision>714</cp:revision>
  <dcterms:created xsi:type="dcterms:W3CDTF">2026-02-18T16:33:00Z</dcterms:created>
  <dcterms:modified xsi:type="dcterms:W3CDTF">2026-04-21T15:50:00Z</dcterms:modified>
</cp:coreProperties>
</file>